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A8F" w:rsidRPr="00A73A8F" w:rsidRDefault="00A73A8F" w:rsidP="00A73A8F">
      <w:pPr>
        <w:pStyle w:val="Ttulo2"/>
        <w:rPr>
          <w:b/>
        </w:rPr>
      </w:pPr>
      <w:bookmarkStart w:id="0" w:name="_Toc69312038"/>
      <w:r w:rsidRPr="00A73A8F">
        <w:rPr>
          <w:b/>
        </w:rPr>
        <w:t>ANEXO GUÍAS METODOLÓGICAS PARA LA FORMACIÓN DE LA COMUNIDAD EDUCATIVA</w:t>
      </w:r>
      <w:bookmarkEnd w:id="0"/>
    </w:p>
    <w:p w:rsidR="00A73A8F" w:rsidRPr="00A73A8F" w:rsidRDefault="00A73A8F" w:rsidP="00A73A8F">
      <w:pPr>
        <w:spacing w:after="0" w:line="240" w:lineRule="auto"/>
        <w:rPr>
          <w:rFonts w:ascii="Arial" w:hAnsi="Arial" w:cs="Arial"/>
          <w:b/>
          <w:lang w:val="es-ES" w:eastAsia="es-ES"/>
        </w:rPr>
      </w:pPr>
    </w:p>
    <w:p w:rsidR="00A73A8F" w:rsidRPr="00A73A8F" w:rsidRDefault="00A73A8F" w:rsidP="00A73A8F">
      <w:pPr>
        <w:spacing w:after="0" w:line="240" w:lineRule="auto"/>
        <w:rPr>
          <w:rFonts w:ascii="Arial" w:hAnsi="Arial" w:cs="Arial"/>
          <w:b/>
        </w:rPr>
      </w:pPr>
      <w:r w:rsidRPr="00A73A8F">
        <w:rPr>
          <w:rFonts w:ascii="Arial" w:hAnsi="Arial" w:cs="Arial"/>
          <w:b/>
        </w:rPr>
        <w:t>ENCUENTRO 1: Conocimiento de sí.</w:t>
      </w:r>
    </w:p>
    <w:p w:rsidR="00A73A8F" w:rsidRPr="00A73A8F" w:rsidRDefault="00A73A8F" w:rsidP="00A73A8F">
      <w:pPr>
        <w:spacing w:after="0" w:line="240" w:lineRule="auto"/>
        <w:rPr>
          <w:rFonts w:ascii="Arial" w:hAnsi="Arial" w:cs="Arial"/>
          <w:b/>
          <w:lang w:val="es-ES" w:eastAsia="es-ES"/>
        </w:rPr>
      </w:pPr>
    </w:p>
    <w:p w:rsidR="00A73A8F" w:rsidRPr="00A73A8F" w:rsidRDefault="00A73A8F" w:rsidP="00A73A8F">
      <w:pPr>
        <w:spacing w:after="0" w:line="240" w:lineRule="auto"/>
        <w:jc w:val="both"/>
        <w:rPr>
          <w:rFonts w:ascii="Arial" w:hAnsi="Arial" w:cs="Arial"/>
          <w:b/>
        </w:rPr>
      </w:pPr>
      <w:r w:rsidRPr="00A73A8F">
        <w:rPr>
          <w:rFonts w:ascii="Arial" w:hAnsi="Arial" w:cs="Arial"/>
          <w:b/>
        </w:rPr>
        <w:t>Anexo 1-Encuentro 1.</w:t>
      </w:r>
    </w:p>
    <w:p w:rsidR="00A73A8F" w:rsidRPr="00A73A8F" w:rsidRDefault="00A73A8F" w:rsidP="00A73A8F">
      <w:pPr>
        <w:spacing w:after="0" w:line="240" w:lineRule="auto"/>
        <w:jc w:val="both"/>
        <w:rPr>
          <w:rFonts w:ascii="Arial" w:hAnsi="Arial" w:cs="Arial"/>
        </w:rPr>
      </w:pPr>
    </w:p>
    <w:p w:rsidR="00A73A8F" w:rsidRPr="00A73A8F" w:rsidRDefault="00A73A8F" w:rsidP="00A73A8F">
      <w:pPr>
        <w:spacing w:after="0" w:line="240" w:lineRule="auto"/>
        <w:jc w:val="both"/>
        <w:rPr>
          <w:rFonts w:ascii="Arial" w:hAnsi="Arial" w:cs="Arial"/>
        </w:rPr>
      </w:pPr>
      <w:r w:rsidRPr="00A73A8F">
        <w:rPr>
          <w:rFonts w:ascii="Arial" w:hAnsi="Arial" w:cs="Arial"/>
          <w:b/>
        </w:rPr>
        <w:t>Propósito del encuentro</w:t>
      </w:r>
      <w:r w:rsidRPr="00A73A8F">
        <w:rPr>
          <w:rFonts w:ascii="Arial" w:hAnsi="Arial" w:cs="Arial"/>
        </w:rPr>
        <w:t>: reconocimiento de las y los participantes y acercamiento desde la experiencia subjetiva al reconocimiento del cuerpo como territorio a empoderar.</w:t>
      </w:r>
    </w:p>
    <w:p w:rsidR="00A73A8F" w:rsidRPr="00A73A8F" w:rsidRDefault="00A73A8F" w:rsidP="00A73A8F">
      <w:pPr>
        <w:spacing w:after="0" w:line="240" w:lineRule="auto"/>
        <w:jc w:val="both"/>
        <w:rPr>
          <w:rFonts w:ascii="Arial" w:hAnsi="Arial" w:cs="Arial"/>
        </w:rPr>
      </w:pPr>
      <w:r w:rsidRPr="00A73A8F">
        <w:rPr>
          <w:rFonts w:ascii="Arial" w:hAnsi="Arial" w:cs="Arial"/>
        </w:rPr>
        <w:t>Exploración de los conceptos: Sistema Sexo - Género y Roles y estereotipos de Género.</w:t>
      </w:r>
    </w:p>
    <w:p w:rsidR="00A73A8F" w:rsidRPr="00A73A8F" w:rsidRDefault="00A73A8F" w:rsidP="00A73A8F">
      <w:pPr>
        <w:spacing w:after="0" w:line="240" w:lineRule="auto"/>
        <w:jc w:val="both"/>
        <w:rPr>
          <w:rFonts w:ascii="Arial" w:hAnsi="Arial" w:cs="Arial"/>
        </w:rPr>
      </w:pPr>
    </w:p>
    <w:tbl>
      <w:tblPr>
        <w:tblW w:w="8985"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575"/>
        <w:gridCol w:w="5295"/>
        <w:gridCol w:w="2115"/>
      </w:tblGrid>
      <w:tr w:rsidR="00A73A8F" w:rsidRPr="00A73A8F" w:rsidTr="005C4DC2">
        <w:trPr>
          <w:trHeight w:val="280"/>
        </w:trPr>
        <w:tc>
          <w:tcPr>
            <w:tcW w:w="157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center"/>
              <w:rPr>
                <w:rFonts w:ascii="Arial" w:hAnsi="Arial" w:cs="Arial"/>
                <w:b/>
              </w:rPr>
            </w:pPr>
            <w:r w:rsidRPr="00A73A8F">
              <w:rPr>
                <w:rFonts w:ascii="Arial" w:hAnsi="Arial" w:cs="Arial"/>
                <w:b/>
              </w:rPr>
              <w:t>Momento</w:t>
            </w:r>
          </w:p>
        </w:tc>
        <w:tc>
          <w:tcPr>
            <w:tcW w:w="529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center"/>
              <w:rPr>
                <w:rFonts w:ascii="Arial" w:hAnsi="Arial" w:cs="Arial"/>
                <w:b/>
              </w:rPr>
            </w:pPr>
            <w:r w:rsidRPr="00A73A8F">
              <w:rPr>
                <w:rFonts w:ascii="Arial" w:hAnsi="Arial" w:cs="Arial"/>
                <w:b/>
              </w:rPr>
              <w:t>Descripción</w:t>
            </w:r>
          </w:p>
        </w:tc>
        <w:tc>
          <w:tcPr>
            <w:tcW w:w="21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center"/>
              <w:rPr>
                <w:rFonts w:ascii="Arial" w:hAnsi="Arial" w:cs="Arial"/>
                <w:b/>
              </w:rPr>
            </w:pPr>
            <w:r w:rsidRPr="00A73A8F">
              <w:rPr>
                <w:rFonts w:ascii="Arial" w:hAnsi="Arial" w:cs="Arial"/>
                <w:b/>
              </w:rPr>
              <w:t>Recursos</w:t>
            </w:r>
          </w:p>
        </w:tc>
      </w:tr>
      <w:tr w:rsidR="00A73A8F" w:rsidRPr="00A73A8F" w:rsidTr="005C4DC2">
        <w:tc>
          <w:tcPr>
            <w:tcW w:w="157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Apertura: Presentación participantes y facilitadoras. Contexto general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(40’)</w:t>
            </w:r>
          </w:p>
        </w:tc>
        <w:tc>
          <w:tcPr>
            <w:tcW w:w="529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 recomienda ambientar el espacio de trabajo, prestando atención a la sensación de cuidado del lugar (usar flores, materiales de trabajo, velones, velo, aroma para crear un escenario central).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Distribución circular: Propiciar que el desarrollo de cada jornada sea circular para promover la escucha activa y la visibilidad de todas las personas, además quien facilita puede percibir cambios en la actitud grupal.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 informa que en la jornada # 8 deberán hacer una presentación de todos los aprendizajes y que por ello es importante que asistan a todos los encuentros</w:t>
            </w:r>
          </w:p>
          <w:p w:rsidR="00A73A8F" w:rsidRPr="00A73A8F" w:rsidRDefault="00A73A8F" w:rsidP="00040E74">
            <w:pPr>
              <w:pStyle w:val="Prrafodelista"/>
              <w:widowControl w:val="0"/>
              <w:numPr>
                <w:ilvl w:val="0"/>
                <w:numId w:val="18"/>
              </w:numPr>
              <w:pBdr>
                <w:top w:val="nil"/>
                <w:left w:val="nil"/>
                <w:bottom w:val="nil"/>
                <w:right w:val="nil"/>
                <w:between w:val="nil"/>
              </w:pBdr>
              <w:spacing w:after="0" w:line="240" w:lineRule="auto"/>
              <w:jc w:val="both"/>
              <w:rPr>
                <w:rFonts w:ascii="Arial" w:hAnsi="Arial" w:cs="Arial"/>
              </w:rPr>
            </w:pPr>
            <w:r w:rsidRPr="00A73A8F">
              <w:rPr>
                <w:rFonts w:ascii="Arial" w:hAnsi="Arial" w:cs="Arial"/>
              </w:rPr>
              <w:t>Círculo de confianza: Se inicia la jornada con la lectura del cuento “Por cuatro esquinitas de nada” (se encuentra en YouTube o en la red para impresión), al finalizar se pregunta con base en la lectura, ¿a qué nos invita el cuento?, ¿estamos dispuestas a disponernos al cambio? y se invita a disponerse para la jornada.</w:t>
            </w:r>
          </w:p>
          <w:p w:rsidR="00A73A8F" w:rsidRPr="00A73A8F" w:rsidRDefault="00A73A8F" w:rsidP="00040E74">
            <w:pPr>
              <w:widowControl w:val="0"/>
              <w:numPr>
                <w:ilvl w:val="0"/>
                <w:numId w:val="18"/>
              </w:numPr>
              <w:spacing w:after="0" w:line="240" w:lineRule="auto"/>
              <w:jc w:val="both"/>
              <w:rPr>
                <w:rFonts w:ascii="Arial" w:hAnsi="Arial" w:cs="Arial"/>
              </w:rPr>
            </w:pPr>
            <w:r w:rsidRPr="00A73A8F">
              <w:rPr>
                <w:rFonts w:ascii="Arial" w:hAnsi="Arial" w:cs="Arial"/>
              </w:rPr>
              <w:t>Elaboración de escarapela con materiales dispuestos. Escribir su nombre o como le gusta que le llamen.</w:t>
            </w:r>
          </w:p>
          <w:p w:rsidR="00A73A8F" w:rsidRPr="00A73A8F" w:rsidRDefault="00A73A8F" w:rsidP="00040E74">
            <w:pPr>
              <w:widowControl w:val="0"/>
              <w:numPr>
                <w:ilvl w:val="0"/>
                <w:numId w:val="18"/>
              </w:numPr>
              <w:pBdr>
                <w:top w:val="nil"/>
                <w:left w:val="nil"/>
                <w:bottom w:val="nil"/>
                <w:right w:val="nil"/>
                <w:between w:val="nil"/>
              </w:pBdr>
              <w:spacing w:after="0" w:line="240" w:lineRule="auto"/>
              <w:jc w:val="both"/>
              <w:rPr>
                <w:rFonts w:ascii="Arial" w:hAnsi="Arial" w:cs="Arial"/>
              </w:rPr>
            </w:pPr>
            <w:r w:rsidRPr="00A73A8F">
              <w:rPr>
                <w:rFonts w:ascii="Arial" w:hAnsi="Arial" w:cs="Arial"/>
              </w:rPr>
              <w:t>Deberán ponerse la escarapela y ubicarse en círculo, para que cada quien comparta lo que conoce de la historia de su nombre y/o su significado.</w:t>
            </w:r>
          </w:p>
          <w:p w:rsidR="00A73A8F" w:rsidRPr="00A73A8F" w:rsidRDefault="00A73A8F" w:rsidP="00040E74">
            <w:pPr>
              <w:widowControl w:val="0"/>
              <w:numPr>
                <w:ilvl w:val="0"/>
                <w:numId w:val="18"/>
              </w:numPr>
              <w:spacing w:after="0" w:line="240" w:lineRule="auto"/>
              <w:jc w:val="both"/>
              <w:rPr>
                <w:rFonts w:ascii="Arial" w:hAnsi="Arial" w:cs="Arial"/>
              </w:rPr>
            </w:pPr>
            <w:r w:rsidRPr="00A73A8F">
              <w:rPr>
                <w:rFonts w:ascii="Arial" w:hAnsi="Arial" w:cs="Arial"/>
              </w:rPr>
              <w:t>Retroalimentación por quien facilita sobre el significado de nombrarnos.</w:t>
            </w:r>
          </w:p>
          <w:p w:rsidR="00A73A8F" w:rsidRPr="00A73A8F" w:rsidRDefault="00A73A8F" w:rsidP="00040E74">
            <w:pPr>
              <w:widowControl w:val="0"/>
              <w:numPr>
                <w:ilvl w:val="0"/>
                <w:numId w:val="18"/>
              </w:numPr>
              <w:spacing w:after="0" w:line="240" w:lineRule="auto"/>
              <w:jc w:val="both"/>
              <w:rPr>
                <w:rFonts w:ascii="Arial" w:hAnsi="Arial" w:cs="Arial"/>
              </w:rPr>
            </w:pPr>
            <w:r w:rsidRPr="00A73A8F">
              <w:rPr>
                <w:rFonts w:ascii="Arial" w:hAnsi="Arial" w:cs="Arial"/>
              </w:rPr>
              <w:lastRenderedPageBreak/>
              <w:t>Presentación del equipo acompañante.</w:t>
            </w:r>
          </w:p>
        </w:tc>
        <w:tc>
          <w:tcPr>
            <w:tcW w:w="21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lastRenderedPageBreak/>
              <w:t>Cuento impreso o proyección.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Relojes de arena (diferentes tiempos)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Claves de música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Fichas bibliográficas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Imperdibles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Marcadores punta fina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Pc, proyector, bafle</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p>
        </w:tc>
      </w:tr>
      <w:tr w:rsidR="00A73A8F" w:rsidRPr="00A73A8F" w:rsidTr="005C4DC2">
        <w:tc>
          <w:tcPr>
            <w:tcW w:w="157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Acuerdos grupales </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(30’)</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Tiempo Acumulado: 70</w:t>
            </w:r>
          </w:p>
        </w:tc>
        <w:tc>
          <w:tcPr>
            <w:tcW w:w="529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29"/>
              </w:numPr>
              <w:spacing w:after="0" w:line="240" w:lineRule="auto"/>
              <w:jc w:val="both"/>
              <w:rPr>
                <w:rFonts w:ascii="Arial" w:hAnsi="Arial" w:cs="Arial"/>
              </w:rPr>
            </w:pPr>
            <w:r w:rsidRPr="00A73A8F">
              <w:rPr>
                <w:rFonts w:ascii="Arial" w:hAnsi="Arial" w:cs="Arial"/>
              </w:rPr>
              <w:t>Compartir información clara acerca de los objetivos, la metodología, la participación en la jornada y lo que se espera de ellas y ellos.</w:t>
            </w:r>
          </w:p>
          <w:p w:rsidR="00A73A8F" w:rsidRPr="00A73A8F" w:rsidRDefault="00A73A8F" w:rsidP="00040E74">
            <w:pPr>
              <w:widowControl w:val="0"/>
              <w:numPr>
                <w:ilvl w:val="0"/>
                <w:numId w:val="29"/>
              </w:numPr>
              <w:spacing w:after="0" w:line="240" w:lineRule="auto"/>
              <w:jc w:val="both"/>
              <w:rPr>
                <w:rFonts w:ascii="Arial" w:hAnsi="Arial" w:cs="Arial"/>
              </w:rPr>
            </w:pPr>
            <w:r w:rsidRPr="00A73A8F">
              <w:rPr>
                <w:rFonts w:ascii="Arial" w:hAnsi="Arial" w:cs="Arial"/>
              </w:rPr>
              <w:t>Elaboración de acuerdos iniciales en fichas bibliográficas, estos deberán permanecer visibles durante toda la jornada y contar con ellos en todos los encuentros. Se les preguntará qué acuerdos consideran permitirán un buen desarrollo de las jornadas (ej.: Horarios, metodología, uso celular, abandono del aula, disposición, escucha, llamadas de atención, respeto a diferencias y puntos de vista).</w:t>
            </w:r>
          </w:p>
        </w:tc>
        <w:tc>
          <w:tcPr>
            <w:tcW w:w="21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Fichas bibliográficas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Marcadores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Cinta enmascarar</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Papel Kraft</w:t>
            </w:r>
          </w:p>
        </w:tc>
      </w:tr>
      <w:tr w:rsidR="00A73A8F" w:rsidRPr="00A73A8F" w:rsidTr="005C4DC2">
        <w:tc>
          <w:tcPr>
            <w:tcW w:w="157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Reconocimiento - Dimensiones del ser</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(20’)</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TA: 90’</w:t>
            </w:r>
          </w:p>
        </w:tc>
        <w:tc>
          <w:tcPr>
            <w:tcW w:w="529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30"/>
              </w:numPr>
              <w:spacing w:after="0" w:line="240" w:lineRule="auto"/>
              <w:jc w:val="both"/>
              <w:rPr>
                <w:rFonts w:ascii="Arial" w:hAnsi="Arial" w:cs="Arial"/>
              </w:rPr>
            </w:pPr>
            <w:r w:rsidRPr="00A73A8F">
              <w:rPr>
                <w:rFonts w:ascii="Arial" w:hAnsi="Arial" w:cs="Arial"/>
              </w:rPr>
              <w:t xml:space="preserve">Dimensiones del Ser (Como persona cuál es su rol social): Quien soy, que trabajo hago, cómo hago mi trabajo y en quienes incido desde mi labor. </w:t>
            </w:r>
          </w:p>
          <w:p w:rsidR="00A73A8F" w:rsidRPr="00A73A8F" w:rsidRDefault="00A73A8F" w:rsidP="00040E74">
            <w:pPr>
              <w:widowControl w:val="0"/>
              <w:numPr>
                <w:ilvl w:val="0"/>
                <w:numId w:val="30"/>
              </w:numPr>
              <w:spacing w:after="0" w:line="240" w:lineRule="auto"/>
              <w:jc w:val="both"/>
              <w:rPr>
                <w:rFonts w:ascii="Arial" w:hAnsi="Arial" w:cs="Arial"/>
              </w:rPr>
            </w:pPr>
            <w:r w:rsidRPr="00A73A8F">
              <w:rPr>
                <w:rFonts w:ascii="Arial" w:hAnsi="Arial" w:cs="Arial"/>
              </w:rPr>
              <w:t xml:space="preserve">Entrega de materiales (papel y lápiz) para la elaboración de las dimensiones del ser. Deberán dar respuesta a cada una de las preguntas que hay en el formato que corresponde a las dimensiones. </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¿Quién soy?</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¿Qué trabajo hago?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¿Cómo hago mi trabajo?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¿En quienes incido desde mi labor?</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p>
          <w:p w:rsidR="00A73A8F" w:rsidRPr="00A73A8F" w:rsidRDefault="00A73A8F" w:rsidP="00040E74">
            <w:pPr>
              <w:widowControl w:val="0"/>
              <w:numPr>
                <w:ilvl w:val="0"/>
                <w:numId w:val="30"/>
              </w:numPr>
              <w:pBdr>
                <w:top w:val="nil"/>
                <w:left w:val="nil"/>
                <w:bottom w:val="nil"/>
                <w:right w:val="nil"/>
                <w:between w:val="nil"/>
              </w:pBdr>
              <w:spacing w:after="0" w:line="240" w:lineRule="auto"/>
              <w:jc w:val="both"/>
              <w:rPr>
                <w:rFonts w:ascii="Arial" w:hAnsi="Arial" w:cs="Arial"/>
              </w:rPr>
            </w:pPr>
            <w:r w:rsidRPr="00A73A8F">
              <w:rPr>
                <w:rFonts w:ascii="Arial" w:hAnsi="Arial" w:cs="Arial"/>
              </w:rPr>
              <w:t>Se les solicita a las participantes que compartan la respuesta a la pregunta: ¿en quienes incido desde mi labor?</w:t>
            </w:r>
          </w:p>
          <w:p w:rsidR="00A73A8F" w:rsidRPr="00A73A8F" w:rsidRDefault="00A73A8F" w:rsidP="00040E74">
            <w:pPr>
              <w:widowControl w:val="0"/>
              <w:numPr>
                <w:ilvl w:val="0"/>
                <w:numId w:val="30"/>
              </w:numPr>
              <w:pBdr>
                <w:top w:val="nil"/>
                <w:left w:val="nil"/>
                <w:bottom w:val="nil"/>
                <w:right w:val="nil"/>
                <w:between w:val="nil"/>
              </w:pBdr>
              <w:spacing w:after="0" w:line="240" w:lineRule="auto"/>
              <w:jc w:val="both"/>
              <w:rPr>
                <w:rFonts w:ascii="Arial" w:hAnsi="Arial" w:cs="Arial"/>
              </w:rPr>
            </w:pPr>
            <w:r w:rsidRPr="00A73A8F">
              <w:rPr>
                <w:rFonts w:ascii="Arial" w:hAnsi="Arial" w:cs="Arial"/>
              </w:rPr>
              <w:t>Sus respuestas deben quedar consignadas en papel visible por la facilitadora (Cartelera). Se utilizarán en la siguiente actividad.</w:t>
            </w:r>
          </w:p>
        </w:tc>
        <w:tc>
          <w:tcPr>
            <w:tcW w:w="21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Formatos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Bolígrafos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papel bond</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Cinta </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Marcadores</w:t>
            </w:r>
          </w:p>
        </w:tc>
      </w:tr>
      <w:tr w:rsidR="00A73A8F" w:rsidRPr="00A73A8F" w:rsidTr="005C4DC2">
        <w:tc>
          <w:tcPr>
            <w:tcW w:w="157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Construcción de acuerdos con la actividad de “zonas”, modelo del cambio.</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(30’)</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TA: 120’</w:t>
            </w:r>
          </w:p>
        </w:tc>
        <w:tc>
          <w:tcPr>
            <w:tcW w:w="529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26"/>
              </w:numPr>
              <w:spacing w:after="0" w:line="240" w:lineRule="auto"/>
              <w:jc w:val="both"/>
              <w:rPr>
                <w:rFonts w:ascii="Arial" w:hAnsi="Arial" w:cs="Arial"/>
              </w:rPr>
            </w:pPr>
            <w:r w:rsidRPr="00A73A8F">
              <w:rPr>
                <w:rFonts w:ascii="Arial" w:hAnsi="Arial" w:cs="Arial"/>
              </w:rPr>
              <w:t>Explicación breve de las zonas mentales que nos posibilitan expandir nuestros saberes o no modificar acciones que muchas veces nos estancan (confort, miedo, aprendizaje, expansión); con ejemplos de las y los participantes. ¿Qué les hace sentir cómodas/os? Estabilidad, No modificar aprendizajes, rutinas...</w:t>
            </w:r>
          </w:p>
          <w:p w:rsidR="00A73A8F" w:rsidRPr="00A73A8F" w:rsidRDefault="00A73A8F" w:rsidP="00040E74">
            <w:pPr>
              <w:widowControl w:val="0"/>
              <w:numPr>
                <w:ilvl w:val="0"/>
                <w:numId w:val="26"/>
              </w:numPr>
              <w:spacing w:after="0" w:line="240" w:lineRule="auto"/>
              <w:jc w:val="both"/>
              <w:rPr>
                <w:rFonts w:ascii="Arial" w:hAnsi="Arial" w:cs="Arial"/>
              </w:rPr>
            </w:pPr>
            <w:r w:rsidRPr="00A73A8F">
              <w:rPr>
                <w:rFonts w:ascii="Arial" w:hAnsi="Arial" w:cs="Arial"/>
              </w:rPr>
              <w:t>Las Zonas son plasmadas en el suelo con cinta, se hacen cuadrados donde quepan las personas de pie, (en el 1ro confort estarán muy juntas, se irá ampliando a medida que se expanden las zonas). Se les solicita que luego de escuchar la situación planteada, se ubiquen en la zona según su sentir. (Se pueden plantear ejemplos respecto a la jornada. Estereotipos, diversidad...)</w:t>
            </w:r>
          </w:p>
          <w:p w:rsidR="00A73A8F" w:rsidRPr="00A73A8F" w:rsidRDefault="00A73A8F" w:rsidP="00040E74">
            <w:pPr>
              <w:widowControl w:val="0"/>
              <w:numPr>
                <w:ilvl w:val="0"/>
                <w:numId w:val="26"/>
              </w:numPr>
              <w:spacing w:after="0" w:line="240" w:lineRule="auto"/>
              <w:jc w:val="both"/>
              <w:rPr>
                <w:rFonts w:ascii="Arial" w:hAnsi="Arial" w:cs="Arial"/>
              </w:rPr>
            </w:pPr>
            <w:r w:rsidRPr="00A73A8F">
              <w:rPr>
                <w:rFonts w:ascii="Arial" w:hAnsi="Arial" w:cs="Arial"/>
              </w:rPr>
              <w:t>Se retoman los acuerdos trabajados inicialmente y se incorporan los nuevos, estos tendrán el enfoque que tomará la jornada género.</w:t>
            </w:r>
          </w:p>
          <w:p w:rsidR="00A73A8F" w:rsidRPr="00A73A8F" w:rsidRDefault="00A73A8F" w:rsidP="00040E74">
            <w:pPr>
              <w:widowControl w:val="0"/>
              <w:numPr>
                <w:ilvl w:val="0"/>
                <w:numId w:val="26"/>
              </w:numPr>
              <w:pBdr>
                <w:top w:val="nil"/>
                <w:left w:val="nil"/>
                <w:bottom w:val="nil"/>
                <w:right w:val="nil"/>
                <w:between w:val="nil"/>
              </w:pBdr>
              <w:spacing w:after="0" w:line="240" w:lineRule="auto"/>
              <w:jc w:val="both"/>
              <w:rPr>
                <w:rFonts w:ascii="Arial" w:hAnsi="Arial" w:cs="Arial"/>
              </w:rPr>
            </w:pPr>
            <w:r w:rsidRPr="00A73A8F">
              <w:rPr>
                <w:rFonts w:ascii="Arial" w:hAnsi="Arial" w:cs="Arial"/>
              </w:rPr>
              <w:t>Retroalimentación por parte de quien facilita acerca de la importancia de avanzar hacia la zona de aprendizaje en el proceso de formación. Desde el enfoque de género.</w:t>
            </w:r>
          </w:p>
        </w:tc>
        <w:tc>
          <w:tcPr>
            <w:tcW w:w="211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Cinta aislante (3 colores)</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Acuerdos previos en fichas.</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Fichas en blanco para los nuevos.</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Marcadores gruesos.</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Fichas con los nombres de las zonas. La conceptualización de las zonas mentales está plasmada en la cartilla de participantes.</w:t>
            </w:r>
          </w:p>
        </w:tc>
      </w:tr>
      <w:tr w:rsidR="00A73A8F" w:rsidRPr="00A73A8F" w:rsidTr="005C4DC2">
        <w:trPr>
          <w:trHeight w:val="660"/>
        </w:trPr>
        <w:tc>
          <w:tcPr>
            <w:tcW w:w="157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Receso (15’)</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TA: 135’</w:t>
            </w:r>
          </w:p>
        </w:tc>
        <w:tc>
          <w:tcPr>
            <w:tcW w:w="529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p>
        </w:tc>
        <w:tc>
          <w:tcPr>
            <w:tcW w:w="21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p>
        </w:tc>
      </w:tr>
    </w:tbl>
    <w:p w:rsidR="00A73A8F" w:rsidRPr="00A73A8F" w:rsidRDefault="00A73A8F" w:rsidP="00A73A8F">
      <w:pPr>
        <w:spacing w:after="0" w:line="240" w:lineRule="auto"/>
        <w:jc w:val="both"/>
        <w:rPr>
          <w:rFonts w:ascii="Arial" w:hAnsi="Arial" w:cs="Arial"/>
        </w:rPr>
      </w:pPr>
    </w:p>
    <w:tbl>
      <w:tblPr>
        <w:tblW w:w="9015"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575"/>
        <w:gridCol w:w="5295"/>
        <w:gridCol w:w="2145"/>
      </w:tblGrid>
      <w:tr w:rsidR="00A73A8F" w:rsidRPr="00A73A8F" w:rsidTr="005C4DC2">
        <w:trPr>
          <w:trHeight w:val="522"/>
        </w:trPr>
        <w:tc>
          <w:tcPr>
            <w:tcW w:w="157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Sistema Sexo-Género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Roles y estereotipos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(40’)</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TA: 175’</w:t>
            </w:r>
          </w:p>
        </w:tc>
        <w:tc>
          <w:tcPr>
            <w:tcW w:w="529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15"/>
              </w:numPr>
              <w:pBdr>
                <w:top w:val="nil"/>
                <w:left w:val="nil"/>
                <w:bottom w:val="nil"/>
                <w:right w:val="nil"/>
                <w:between w:val="nil"/>
              </w:pBdr>
              <w:spacing w:after="0" w:line="240" w:lineRule="auto"/>
              <w:jc w:val="both"/>
              <w:rPr>
                <w:rFonts w:ascii="Arial" w:hAnsi="Arial" w:cs="Arial"/>
              </w:rPr>
            </w:pPr>
            <w:r w:rsidRPr="00A73A8F">
              <w:rPr>
                <w:rFonts w:ascii="Arial" w:hAnsi="Arial" w:cs="Arial"/>
              </w:rPr>
              <w:t>Se invita a las y los participantes a que reflexionen sobre los mandatos que se les han transmitido durante su infancia, adolescencia, adultez (Como debían ser - Que debían alcanzar).</w:t>
            </w:r>
          </w:p>
          <w:p w:rsidR="00A73A8F" w:rsidRPr="00A73A8F" w:rsidRDefault="00A73A8F" w:rsidP="00040E74">
            <w:pPr>
              <w:widowControl w:val="0"/>
              <w:numPr>
                <w:ilvl w:val="0"/>
                <w:numId w:val="15"/>
              </w:numPr>
              <w:pBdr>
                <w:top w:val="nil"/>
                <w:left w:val="nil"/>
                <w:bottom w:val="nil"/>
                <w:right w:val="nil"/>
                <w:between w:val="nil"/>
              </w:pBdr>
              <w:spacing w:after="0" w:line="240" w:lineRule="auto"/>
              <w:jc w:val="both"/>
              <w:rPr>
                <w:rFonts w:ascii="Arial" w:hAnsi="Arial" w:cs="Arial"/>
              </w:rPr>
            </w:pPr>
            <w:r w:rsidRPr="00A73A8F">
              <w:rPr>
                <w:rFonts w:ascii="Arial" w:hAnsi="Arial" w:cs="Arial"/>
              </w:rPr>
              <w:t>En papel o tablero y con marcadores pasarán a escribir sus reflexiones de forma separada hombres-mujeres.</w:t>
            </w:r>
          </w:p>
          <w:p w:rsidR="00A73A8F" w:rsidRPr="00A73A8F" w:rsidRDefault="00A73A8F" w:rsidP="00040E74">
            <w:pPr>
              <w:widowControl w:val="0"/>
              <w:numPr>
                <w:ilvl w:val="0"/>
                <w:numId w:val="15"/>
              </w:numPr>
              <w:pBdr>
                <w:top w:val="nil"/>
                <w:left w:val="nil"/>
                <w:bottom w:val="nil"/>
                <w:right w:val="nil"/>
                <w:between w:val="nil"/>
              </w:pBdr>
              <w:spacing w:after="0" w:line="240" w:lineRule="auto"/>
              <w:jc w:val="both"/>
              <w:rPr>
                <w:rFonts w:ascii="Arial" w:hAnsi="Arial" w:cs="Arial"/>
              </w:rPr>
            </w:pPr>
            <w:r w:rsidRPr="00A73A8F">
              <w:rPr>
                <w:rFonts w:ascii="Arial" w:hAnsi="Arial" w:cs="Arial"/>
              </w:rPr>
              <w:t>Se invita a que lean las respuestas y observen similitudes, diferencias, otros.</w:t>
            </w:r>
          </w:p>
          <w:p w:rsidR="00A73A8F" w:rsidRPr="00A73A8F" w:rsidRDefault="00A73A8F" w:rsidP="00040E74">
            <w:pPr>
              <w:widowControl w:val="0"/>
              <w:numPr>
                <w:ilvl w:val="0"/>
                <w:numId w:val="15"/>
              </w:numPr>
              <w:pBdr>
                <w:top w:val="nil"/>
                <w:left w:val="nil"/>
                <w:bottom w:val="nil"/>
                <w:right w:val="nil"/>
                <w:between w:val="nil"/>
              </w:pBdr>
              <w:spacing w:after="0" w:line="240" w:lineRule="auto"/>
              <w:jc w:val="both"/>
              <w:rPr>
                <w:rFonts w:ascii="Arial" w:hAnsi="Arial" w:cs="Arial"/>
              </w:rPr>
            </w:pPr>
            <w:r w:rsidRPr="00A73A8F">
              <w:rPr>
                <w:rFonts w:ascii="Arial" w:hAnsi="Arial" w:cs="Arial"/>
              </w:rPr>
              <w:t>Momento de retroalimentación - exposición.</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r w:rsidRPr="00A73A8F">
              <w:rPr>
                <w:rFonts w:ascii="Arial" w:hAnsi="Arial" w:cs="Arial"/>
              </w:rPr>
              <w:t>Se presenta el Sistema sexo-género y las implicaciones de los Roles y estereotipos</w:t>
            </w:r>
          </w:p>
          <w:p w:rsidR="00A73A8F" w:rsidRPr="00A73A8F" w:rsidRDefault="00A73A8F" w:rsidP="00040E74">
            <w:pPr>
              <w:widowControl w:val="0"/>
              <w:numPr>
                <w:ilvl w:val="0"/>
                <w:numId w:val="15"/>
              </w:numPr>
              <w:pBdr>
                <w:top w:val="nil"/>
                <w:left w:val="nil"/>
                <w:bottom w:val="nil"/>
                <w:right w:val="nil"/>
                <w:between w:val="nil"/>
              </w:pBdr>
              <w:spacing w:after="0" w:line="240" w:lineRule="auto"/>
              <w:jc w:val="both"/>
              <w:rPr>
                <w:rFonts w:ascii="Arial" w:hAnsi="Arial" w:cs="Arial"/>
              </w:rPr>
            </w:pPr>
            <w:r w:rsidRPr="00A73A8F">
              <w:rPr>
                <w:rFonts w:ascii="Arial" w:hAnsi="Arial" w:cs="Arial"/>
              </w:rPr>
              <w:t>Actividad subjetiva a escoger:</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r w:rsidRPr="00A73A8F">
              <w:rPr>
                <w:rFonts w:ascii="Arial" w:hAnsi="Arial" w:cs="Arial"/>
              </w:rPr>
              <w:t xml:space="preserve">Ponte en los zapatos de la otra, el otro: En círculo, se invita a que se quiten los zapatos y los pongan delante de cada quien. Nos tomaremos las manos y nos moveremos sobre el mismo círculo a derecha o izquierda con ojos cerrados, al abrirlos estamos en otro lugar y se invita a usar los zapatos que encuentran al frente. Que implica ponerse en los zapatos de otra/o, que sensaciones genera, etc. </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r w:rsidRPr="00A73A8F">
              <w:rPr>
                <w:rFonts w:ascii="Arial" w:hAnsi="Arial" w:cs="Arial"/>
              </w:rPr>
              <w:t xml:space="preserve">Sinfonía (Como suenan los hombres - Mujeres) Se les invita a que, en grupos separados por género, reflexionen los sonidos que caracterizan al otro género y hagan una sinfonía con estos que deberán presentar utilizando sus cuerpos y los materiales con que se cuentan. </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r w:rsidRPr="00A73A8F">
              <w:rPr>
                <w:rFonts w:ascii="Arial" w:hAnsi="Arial" w:cs="Arial"/>
              </w:rPr>
              <w:t>Se reflexiona sobre la actividad, qué limitantes nos generan los roles como sociedad y como personas.</w:t>
            </w:r>
          </w:p>
        </w:tc>
        <w:tc>
          <w:tcPr>
            <w:tcW w:w="214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Reloj de arena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Papel Kraft</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Marcadores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Revistas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p>
        </w:tc>
      </w:tr>
      <w:tr w:rsidR="00A73A8F" w:rsidRPr="00A73A8F" w:rsidTr="005C4DC2">
        <w:tc>
          <w:tcPr>
            <w:tcW w:w="157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Sexualidad y derechos sexuales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(50’)</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TA: 225’</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p>
        </w:tc>
        <w:tc>
          <w:tcPr>
            <w:tcW w:w="529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27"/>
              </w:numPr>
              <w:pBdr>
                <w:top w:val="nil"/>
                <w:left w:val="nil"/>
                <w:bottom w:val="nil"/>
                <w:right w:val="nil"/>
                <w:between w:val="nil"/>
              </w:pBdr>
              <w:spacing w:after="0" w:line="240" w:lineRule="auto"/>
              <w:jc w:val="both"/>
              <w:rPr>
                <w:rFonts w:ascii="Arial" w:hAnsi="Arial" w:cs="Arial"/>
              </w:rPr>
            </w:pPr>
            <w:r w:rsidRPr="00A73A8F">
              <w:rPr>
                <w:rFonts w:ascii="Arial" w:hAnsi="Arial" w:cs="Arial"/>
              </w:rPr>
              <w:t>Se pide a cada participante que dibuje los genitales del sexo femenino - masculino en una hoja de papel. Se recogen y se pegan por el aula tipo exposición.</w:t>
            </w:r>
          </w:p>
          <w:p w:rsidR="00A73A8F" w:rsidRPr="00A73A8F" w:rsidRDefault="00A73A8F" w:rsidP="00040E74">
            <w:pPr>
              <w:widowControl w:val="0"/>
              <w:numPr>
                <w:ilvl w:val="0"/>
                <w:numId w:val="27"/>
              </w:numPr>
              <w:pBdr>
                <w:top w:val="nil"/>
                <w:left w:val="nil"/>
                <w:bottom w:val="nil"/>
                <w:right w:val="nil"/>
                <w:between w:val="nil"/>
              </w:pBdr>
              <w:spacing w:after="0" w:line="240" w:lineRule="auto"/>
              <w:jc w:val="both"/>
              <w:rPr>
                <w:rFonts w:ascii="Arial" w:hAnsi="Arial" w:cs="Arial"/>
              </w:rPr>
            </w:pPr>
            <w:r w:rsidRPr="00A73A8F">
              <w:rPr>
                <w:rFonts w:ascii="Arial" w:hAnsi="Arial" w:cs="Arial"/>
              </w:rPr>
              <w:t>Entrevistas que harán ellas y ellos a 4 participantes cada quien: Que conocen de los genitales, donde ha recibido información sobre sexualidad, qué opina del modelo de educación sexual.</w:t>
            </w:r>
          </w:p>
          <w:p w:rsidR="00A73A8F" w:rsidRPr="00A73A8F" w:rsidRDefault="00A73A8F" w:rsidP="00040E74">
            <w:pPr>
              <w:widowControl w:val="0"/>
              <w:numPr>
                <w:ilvl w:val="0"/>
                <w:numId w:val="27"/>
              </w:numPr>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Plenaria conceptual: - Sistema sexo- género - Nuestros genitales. Derechos sexuales. - salud sexual. (Las actividades 1 y 2 servirán para apoyar el debate/Se recomienda que quien facilita cuente con amplia formación en Género y salud sexual). </w:t>
            </w:r>
          </w:p>
        </w:tc>
        <w:tc>
          <w:tcPr>
            <w:tcW w:w="214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papel carta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lápices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Diapositivas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Rompecabezas con los genitales (impresiones en papel a color pegado en cartón)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Canción descargada con vídeo: Antipatriarca de Ana Tijoux</w:t>
            </w:r>
          </w:p>
        </w:tc>
      </w:tr>
      <w:tr w:rsidR="00A73A8F" w:rsidRPr="00A73A8F" w:rsidTr="005C4DC2">
        <w:trPr>
          <w:trHeight w:val="1103"/>
        </w:trPr>
        <w:tc>
          <w:tcPr>
            <w:tcW w:w="157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Cierre Jornada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(15’)</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TA: 240’</w:t>
            </w:r>
          </w:p>
        </w:tc>
        <w:tc>
          <w:tcPr>
            <w:tcW w:w="529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 hace un círculo fuera de las zonas y a la pregunta dónde estaban al iniciar la jornada y en qué lugar se encuentran ahora, se ubican en un lugar (confort, miedo, aprendizaje, expansión) y se evalúa la jornada. Se hacen compromisos para el siguiente encuentro.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Nos despedimos en círculo con la canción Antipatriarca de Ana Tijoux.</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Letra canción Antipatriarca de Ana Tijoux.</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Yo puedo ser tu hermana, tu hija</w:t>
            </w:r>
            <w:r w:rsidRPr="00A73A8F">
              <w:rPr>
                <w:rFonts w:ascii="Arial" w:eastAsia="Times New Roman" w:hAnsi="Arial" w:cs="Arial"/>
                <w:lang w:val="es-CO"/>
              </w:rPr>
              <w:br/>
              <w:t>Tamara, Pamela o Valentina</w:t>
            </w:r>
            <w:r w:rsidRPr="00A73A8F">
              <w:rPr>
                <w:rFonts w:ascii="Arial" w:eastAsia="Times New Roman" w:hAnsi="Arial" w:cs="Arial"/>
                <w:lang w:val="es-CO"/>
              </w:rPr>
              <w:br/>
              <w:t>Yo puedo ser tu gran amiga</w:t>
            </w:r>
            <w:r w:rsidRPr="00A73A8F">
              <w:rPr>
                <w:rFonts w:ascii="Arial" w:eastAsia="Times New Roman" w:hAnsi="Arial" w:cs="Arial"/>
                <w:lang w:val="es-CO"/>
              </w:rPr>
              <w:br/>
              <w:t>Incluso tu compañera de vida</w:t>
            </w:r>
            <w:r w:rsidRPr="00A73A8F">
              <w:rPr>
                <w:rFonts w:ascii="Arial" w:eastAsia="Times New Roman" w:hAnsi="Arial" w:cs="Arial"/>
                <w:lang w:val="es-CO"/>
              </w:rPr>
              <w:br/>
              <w:t>Yo puedo ser tu gran aliada</w:t>
            </w:r>
            <w:r w:rsidRPr="00A73A8F">
              <w:rPr>
                <w:rFonts w:ascii="Arial" w:eastAsia="Times New Roman" w:hAnsi="Arial" w:cs="Arial"/>
                <w:lang w:val="es-CO"/>
              </w:rPr>
              <w:br/>
              <w:t>La que aconseja y la que apaña</w:t>
            </w:r>
            <w:r w:rsidRPr="00A73A8F">
              <w:rPr>
                <w:rFonts w:ascii="Arial" w:eastAsia="Times New Roman" w:hAnsi="Arial" w:cs="Arial"/>
                <w:lang w:val="es-CO"/>
              </w:rPr>
              <w:br/>
              <w:t>Yo puedo ser cualquiera de todas</w:t>
            </w:r>
            <w:r w:rsidRPr="00A73A8F">
              <w:rPr>
                <w:rFonts w:ascii="Arial" w:eastAsia="Times New Roman" w:hAnsi="Arial" w:cs="Arial"/>
                <w:lang w:val="es-CO"/>
              </w:rPr>
              <w:br/>
              <w:t>Depende de cómo tú me apodas</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Pero no voy a ser la que obedece</w:t>
            </w:r>
            <w:r w:rsidRPr="00A73A8F">
              <w:rPr>
                <w:rFonts w:ascii="Arial" w:eastAsia="Times New Roman" w:hAnsi="Arial" w:cs="Arial"/>
                <w:lang w:val="es-CO"/>
              </w:rPr>
              <w:br/>
              <w:t>Porque mi cuerpo me pertenece</w:t>
            </w:r>
            <w:r w:rsidRPr="00A73A8F">
              <w:rPr>
                <w:rFonts w:ascii="Arial" w:eastAsia="Times New Roman" w:hAnsi="Arial" w:cs="Arial"/>
                <w:lang w:val="es-CO"/>
              </w:rPr>
              <w:br/>
              <w:t>Yo decido de mi tiempo</w:t>
            </w:r>
            <w:r w:rsidRPr="00A73A8F">
              <w:rPr>
                <w:rFonts w:ascii="Arial" w:eastAsia="Times New Roman" w:hAnsi="Arial" w:cs="Arial"/>
                <w:lang w:val="es-CO"/>
              </w:rPr>
              <w:br/>
              <w:t>Como quiero y donde quiero</w:t>
            </w:r>
            <w:r w:rsidRPr="00A73A8F">
              <w:rPr>
                <w:rFonts w:ascii="Arial" w:eastAsia="Times New Roman" w:hAnsi="Arial" w:cs="Arial"/>
                <w:lang w:val="es-CO"/>
              </w:rPr>
              <w:br/>
              <w:t>Independiente yo nací, independiente decidí</w:t>
            </w:r>
            <w:r w:rsidRPr="00A73A8F">
              <w:rPr>
                <w:rFonts w:ascii="Arial" w:eastAsia="Times New Roman" w:hAnsi="Arial" w:cs="Arial"/>
                <w:lang w:val="es-CO"/>
              </w:rPr>
              <w:br/>
              <w:t>Yo no camino detrás de ti</w:t>
            </w:r>
            <w:r w:rsidRPr="00A73A8F">
              <w:rPr>
                <w:rFonts w:ascii="Arial" w:eastAsia="Times New Roman" w:hAnsi="Arial" w:cs="Arial"/>
                <w:lang w:val="es-CO"/>
              </w:rPr>
              <w:br/>
              <w:t>Yo camino de la par de ti.</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Tu no me vas a humillar</w:t>
            </w:r>
            <w:r w:rsidRPr="00A73A8F">
              <w:rPr>
                <w:rFonts w:ascii="Arial" w:eastAsia="Times New Roman" w:hAnsi="Arial" w:cs="Arial"/>
                <w:lang w:val="es-CO"/>
              </w:rPr>
              <w:br/>
              <w:t>Tu no me vas a gritar</w:t>
            </w:r>
            <w:r w:rsidRPr="00A73A8F">
              <w:rPr>
                <w:rFonts w:ascii="Arial" w:eastAsia="Times New Roman" w:hAnsi="Arial" w:cs="Arial"/>
                <w:lang w:val="es-CO"/>
              </w:rPr>
              <w:br/>
              <w:t>Tu no me vas someter</w:t>
            </w:r>
            <w:r w:rsidRPr="00A73A8F">
              <w:rPr>
                <w:rFonts w:ascii="Arial" w:eastAsia="Times New Roman" w:hAnsi="Arial" w:cs="Arial"/>
                <w:lang w:val="es-CO"/>
              </w:rPr>
              <w:br/>
              <w:t>Tu no me vas a golpear</w:t>
            </w:r>
            <w:r w:rsidRPr="00A73A8F">
              <w:rPr>
                <w:rFonts w:ascii="Arial" w:eastAsia="Times New Roman" w:hAnsi="Arial" w:cs="Arial"/>
                <w:lang w:val="es-CO"/>
              </w:rPr>
              <w:br/>
              <w:t>Tu no me vas denigrar</w:t>
            </w:r>
            <w:r w:rsidRPr="00A73A8F">
              <w:rPr>
                <w:rFonts w:ascii="Arial" w:eastAsia="Times New Roman" w:hAnsi="Arial" w:cs="Arial"/>
                <w:lang w:val="es-CO"/>
              </w:rPr>
              <w:br/>
              <w:t>Tu no me vas obligar</w:t>
            </w:r>
            <w:r w:rsidRPr="00A73A8F">
              <w:rPr>
                <w:rFonts w:ascii="Arial" w:eastAsia="Times New Roman" w:hAnsi="Arial" w:cs="Arial"/>
                <w:lang w:val="es-CO"/>
              </w:rPr>
              <w:br/>
              <w:t>Tu no me vas a silenciar</w:t>
            </w:r>
            <w:r w:rsidRPr="00A73A8F">
              <w:rPr>
                <w:rFonts w:ascii="Arial" w:eastAsia="Times New Roman" w:hAnsi="Arial" w:cs="Arial"/>
                <w:lang w:val="es-CO"/>
              </w:rPr>
              <w:br/>
              <w:t>Tu no me vas a callar</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No sumisa ni obediente</w:t>
            </w:r>
            <w:r w:rsidRPr="00A73A8F">
              <w:rPr>
                <w:rFonts w:ascii="Arial" w:eastAsia="Times New Roman" w:hAnsi="Arial" w:cs="Arial"/>
                <w:lang w:val="es-CO"/>
              </w:rPr>
              <w:br/>
              <w:t>Mujer fuerte insurgente</w:t>
            </w:r>
            <w:r w:rsidRPr="00A73A8F">
              <w:rPr>
                <w:rFonts w:ascii="Arial" w:eastAsia="Times New Roman" w:hAnsi="Arial" w:cs="Arial"/>
                <w:lang w:val="es-CO"/>
              </w:rPr>
              <w:br/>
              <w:t>Independiente y valiente</w:t>
            </w:r>
            <w:r w:rsidRPr="00A73A8F">
              <w:rPr>
                <w:rFonts w:ascii="Arial" w:eastAsia="Times New Roman" w:hAnsi="Arial" w:cs="Arial"/>
                <w:lang w:val="es-CO"/>
              </w:rPr>
              <w:br/>
              <w:t>Romper las cadenas de lo indiferente</w:t>
            </w:r>
            <w:r w:rsidRPr="00A73A8F">
              <w:rPr>
                <w:rFonts w:ascii="Arial" w:eastAsia="Times New Roman" w:hAnsi="Arial" w:cs="Arial"/>
                <w:lang w:val="es-CO"/>
              </w:rPr>
              <w:br/>
              <w:t>No pasiva ni oprimida</w:t>
            </w:r>
            <w:r w:rsidRPr="00A73A8F">
              <w:rPr>
                <w:rFonts w:ascii="Arial" w:eastAsia="Times New Roman" w:hAnsi="Arial" w:cs="Arial"/>
                <w:lang w:val="es-CO"/>
              </w:rPr>
              <w:br/>
              <w:t>Mujer linda que das vida</w:t>
            </w:r>
            <w:r w:rsidRPr="00A73A8F">
              <w:rPr>
                <w:rFonts w:ascii="Arial" w:eastAsia="Times New Roman" w:hAnsi="Arial" w:cs="Arial"/>
                <w:lang w:val="es-CO"/>
              </w:rPr>
              <w:br/>
              <w:t>Emancipada en autonomía</w:t>
            </w:r>
            <w:r w:rsidRPr="00A73A8F">
              <w:rPr>
                <w:rFonts w:ascii="Arial" w:eastAsia="Times New Roman" w:hAnsi="Arial" w:cs="Arial"/>
                <w:lang w:val="es-CO"/>
              </w:rPr>
              <w:br/>
              <w:t>Antipatriarca y alegría</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A liberar, a liberar</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Yo puedo ser jefa de hogar</w:t>
            </w:r>
            <w:r w:rsidRPr="00A73A8F">
              <w:rPr>
                <w:rFonts w:ascii="Arial" w:eastAsia="Times New Roman" w:hAnsi="Arial" w:cs="Arial"/>
                <w:lang w:val="es-CO"/>
              </w:rPr>
              <w:br/>
              <w:t>Empleada o intelectual</w:t>
            </w:r>
            <w:r w:rsidRPr="00A73A8F">
              <w:rPr>
                <w:rFonts w:ascii="Arial" w:eastAsia="Times New Roman" w:hAnsi="Arial" w:cs="Arial"/>
                <w:lang w:val="es-CO"/>
              </w:rPr>
              <w:br/>
              <w:t>Yo puedo ser protagonista de nuestra historia</w:t>
            </w:r>
            <w:r w:rsidRPr="00A73A8F">
              <w:rPr>
                <w:rFonts w:ascii="Arial" w:eastAsia="Times New Roman" w:hAnsi="Arial" w:cs="Arial"/>
                <w:lang w:val="es-CO"/>
              </w:rPr>
              <w:br/>
              <w:t>Y la que agita</w:t>
            </w:r>
            <w:r w:rsidRPr="00A73A8F">
              <w:rPr>
                <w:rFonts w:ascii="Arial" w:eastAsia="Times New Roman" w:hAnsi="Arial" w:cs="Arial"/>
                <w:lang w:val="es-CO"/>
              </w:rPr>
              <w:br/>
              <w:t>La gente la comunidad</w:t>
            </w:r>
            <w:r w:rsidRPr="00A73A8F">
              <w:rPr>
                <w:rFonts w:ascii="Arial" w:eastAsia="Times New Roman" w:hAnsi="Arial" w:cs="Arial"/>
                <w:lang w:val="es-CO"/>
              </w:rPr>
              <w:br/>
              <w:t>La que despierta la vecindad</w:t>
            </w:r>
            <w:r w:rsidRPr="00A73A8F">
              <w:rPr>
                <w:rFonts w:ascii="Arial" w:eastAsia="Times New Roman" w:hAnsi="Arial" w:cs="Arial"/>
                <w:lang w:val="es-CO"/>
              </w:rPr>
              <w:br/>
              <w:t>La que organiza la economía</w:t>
            </w:r>
            <w:r w:rsidRPr="00A73A8F">
              <w:rPr>
                <w:rFonts w:ascii="Arial" w:eastAsia="Times New Roman" w:hAnsi="Arial" w:cs="Arial"/>
                <w:lang w:val="es-CO"/>
              </w:rPr>
              <w:br/>
              <w:t>De su casa, de su familia</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Mujer linda se pone de pie</w:t>
            </w:r>
            <w:r w:rsidRPr="00A73A8F">
              <w:rPr>
                <w:rFonts w:ascii="Arial" w:eastAsia="Times New Roman" w:hAnsi="Arial" w:cs="Arial"/>
                <w:lang w:val="es-CO"/>
              </w:rPr>
              <w:br/>
              <w:t>Y a romper las cadenas de la piel</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Tu no me vas a humillar</w:t>
            </w:r>
            <w:r w:rsidRPr="00A73A8F">
              <w:rPr>
                <w:rFonts w:ascii="Arial" w:eastAsia="Times New Roman" w:hAnsi="Arial" w:cs="Arial"/>
                <w:lang w:val="es-CO"/>
              </w:rPr>
              <w:br/>
              <w:t>Tu no me vas a gritar</w:t>
            </w:r>
            <w:r w:rsidRPr="00A73A8F">
              <w:rPr>
                <w:rFonts w:ascii="Arial" w:eastAsia="Times New Roman" w:hAnsi="Arial" w:cs="Arial"/>
                <w:lang w:val="es-CO"/>
              </w:rPr>
              <w:br/>
              <w:t>Tu no me vas someter</w:t>
            </w:r>
            <w:r w:rsidRPr="00A73A8F">
              <w:rPr>
                <w:rFonts w:ascii="Arial" w:eastAsia="Times New Roman" w:hAnsi="Arial" w:cs="Arial"/>
                <w:lang w:val="es-CO"/>
              </w:rPr>
              <w:br/>
              <w:t>Tu no me vas a golpear</w:t>
            </w:r>
            <w:r w:rsidRPr="00A73A8F">
              <w:rPr>
                <w:rFonts w:ascii="Arial" w:eastAsia="Times New Roman" w:hAnsi="Arial" w:cs="Arial"/>
                <w:lang w:val="es-CO"/>
              </w:rPr>
              <w:br/>
              <w:t>Tu no me vas denigrar</w:t>
            </w:r>
            <w:r w:rsidRPr="00A73A8F">
              <w:rPr>
                <w:rFonts w:ascii="Arial" w:eastAsia="Times New Roman" w:hAnsi="Arial" w:cs="Arial"/>
                <w:lang w:val="es-CO"/>
              </w:rPr>
              <w:br/>
              <w:t>Tu no me vas obligar</w:t>
            </w:r>
            <w:r w:rsidRPr="00A73A8F">
              <w:rPr>
                <w:rFonts w:ascii="Arial" w:eastAsia="Times New Roman" w:hAnsi="Arial" w:cs="Arial"/>
                <w:lang w:val="es-CO"/>
              </w:rPr>
              <w:br/>
              <w:t>Tu no me vas a silenciar</w:t>
            </w:r>
            <w:r w:rsidRPr="00A73A8F">
              <w:rPr>
                <w:rFonts w:ascii="Arial" w:eastAsia="Times New Roman" w:hAnsi="Arial" w:cs="Arial"/>
                <w:lang w:val="es-CO"/>
              </w:rPr>
              <w:br/>
              <w:t>Tu no me vas a callar</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No sumisa ni obediente</w:t>
            </w:r>
            <w:r w:rsidRPr="00A73A8F">
              <w:rPr>
                <w:rFonts w:ascii="Arial" w:eastAsia="Times New Roman" w:hAnsi="Arial" w:cs="Arial"/>
                <w:lang w:val="es-CO"/>
              </w:rPr>
              <w:br/>
              <w:t>Mujer fuerte insurgente</w:t>
            </w:r>
            <w:r w:rsidRPr="00A73A8F">
              <w:rPr>
                <w:rFonts w:ascii="Arial" w:eastAsia="Times New Roman" w:hAnsi="Arial" w:cs="Arial"/>
                <w:lang w:val="es-CO"/>
              </w:rPr>
              <w:br/>
              <w:t>Independiente y valiente</w:t>
            </w:r>
            <w:r w:rsidRPr="00A73A8F">
              <w:rPr>
                <w:rFonts w:ascii="Arial" w:eastAsia="Times New Roman" w:hAnsi="Arial" w:cs="Arial"/>
                <w:lang w:val="es-CO"/>
              </w:rPr>
              <w:br/>
              <w:t>Romper las cadenas de lo indiferente</w:t>
            </w:r>
            <w:r w:rsidRPr="00A73A8F">
              <w:rPr>
                <w:rFonts w:ascii="Arial" w:eastAsia="Times New Roman" w:hAnsi="Arial" w:cs="Arial"/>
                <w:lang w:val="es-CO"/>
              </w:rPr>
              <w:br/>
              <w:t>No pasiva ni oprimida</w:t>
            </w:r>
            <w:r w:rsidRPr="00A73A8F">
              <w:rPr>
                <w:rFonts w:ascii="Arial" w:eastAsia="Times New Roman" w:hAnsi="Arial" w:cs="Arial"/>
                <w:lang w:val="es-CO"/>
              </w:rPr>
              <w:br/>
              <w:t>Mujer linda que das vida</w:t>
            </w:r>
            <w:r w:rsidRPr="00A73A8F">
              <w:rPr>
                <w:rFonts w:ascii="Arial" w:eastAsia="Times New Roman" w:hAnsi="Arial" w:cs="Arial"/>
                <w:lang w:val="es-CO"/>
              </w:rPr>
              <w:br/>
              <w:t>Emancipada en autonomía</w:t>
            </w:r>
            <w:r w:rsidRPr="00A73A8F">
              <w:rPr>
                <w:rFonts w:ascii="Arial" w:eastAsia="Times New Roman" w:hAnsi="Arial" w:cs="Arial"/>
                <w:lang w:val="es-CO"/>
              </w:rPr>
              <w:br/>
              <w:t>Antipatriarca y alegría</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A liberar, a liberar.</w:t>
            </w:r>
          </w:p>
        </w:tc>
        <w:tc>
          <w:tcPr>
            <w:tcW w:w="214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Canción Antipatriarca-Ana Tijoux para escuchar</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Sonido</w:t>
            </w:r>
          </w:p>
        </w:tc>
      </w:tr>
    </w:tbl>
    <w:p w:rsidR="00A73A8F" w:rsidRPr="00A73A8F" w:rsidRDefault="00A73A8F" w:rsidP="00A73A8F">
      <w:pPr>
        <w:spacing w:after="0" w:line="240" w:lineRule="auto"/>
        <w:rPr>
          <w:rFonts w:ascii="Arial" w:hAnsi="Arial" w:cs="Arial"/>
        </w:rPr>
      </w:pPr>
    </w:p>
    <w:p w:rsidR="00A73A8F" w:rsidRPr="00A73A8F" w:rsidRDefault="00A73A8F" w:rsidP="00A73A8F">
      <w:pPr>
        <w:spacing w:after="0" w:line="240" w:lineRule="auto"/>
        <w:jc w:val="both"/>
        <w:rPr>
          <w:rFonts w:ascii="Arial" w:hAnsi="Arial" w:cs="Arial"/>
          <w:b/>
        </w:rPr>
      </w:pPr>
    </w:p>
    <w:p w:rsidR="00A73A8F" w:rsidRPr="00A73A8F" w:rsidRDefault="00A73A8F" w:rsidP="00A73A8F">
      <w:pPr>
        <w:spacing w:after="0" w:line="240" w:lineRule="auto"/>
        <w:jc w:val="both"/>
        <w:rPr>
          <w:rFonts w:ascii="Arial" w:hAnsi="Arial" w:cs="Arial"/>
          <w:b/>
        </w:rPr>
      </w:pPr>
      <w:r w:rsidRPr="00A73A8F">
        <w:rPr>
          <w:rFonts w:ascii="Arial" w:hAnsi="Arial" w:cs="Arial"/>
          <w:b/>
        </w:rPr>
        <w:t>ENCUENTRO 2. Conceptos claves en el marco del enfoque de género.</w:t>
      </w:r>
    </w:p>
    <w:p w:rsidR="00A73A8F" w:rsidRPr="00A73A8F" w:rsidRDefault="00A73A8F" w:rsidP="00A73A8F">
      <w:pPr>
        <w:spacing w:after="0" w:line="240" w:lineRule="auto"/>
        <w:jc w:val="both"/>
        <w:rPr>
          <w:rFonts w:ascii="Arial" w:hAnsi="Arial" w:cs="Arial"/>
          <w:b/>
        </w:rPr>
      </w:pPr>
    </w:p>
    <w:p w:rsidR="00A73A8F" w:rsidRPr="00A73A8F" w:rsidRDefault="00A73A8F" w:rsidP="00A73A8F">
      <w:pPr>
        <w:spacing w:after="0" w:line="240" w:lineRule="auto"/>
        <w:jc w:val="both"/>
        <w:rPr>
          <w:rFonts w:ascii="Arial" w:hAnsi="Arial" w:cs="Arial"/>
        </w:rPr>
      </w:pPr>
      <w:r w:rsidRPr="00A73A8F">
        <w:rPr>
          <w:rFonts w:ascii="Arial" w:hAnsi="Arial" w:cs="Arial"/>
          <w:b/>
        </w:rPr>
        <w:t>Anexo 2-Encuentro 2</w:t>
      </w:r>
      <w:r w:rsidRPr="00A73A8F">
        <w:rPr>
          <w:rFonts w:ascii="Arial" w:hAnsi="Arial" w:cs="Arial"/>
        </w:rPr>
        <w:t xml:space="preserve">. </w:t>
      </w:r>
    </w:p>
    <w:p w:rsidR="00A73A8F" w:rsidRPr="00A73A8F" w:rsidRDefault="00A73A8F" w:rsidP="00A73A8F">
      <w:pPr>
        <w:spacing w:after="0" w:line="240" w:lineRule="auto"/>
        <w:jc w:val="both"/>
        <w:rPr>
          <w:rFonts w:ascii="Arial" w:hAnsi="Arial" w:cs="Arial"/>
        </w:rPr>
      </w:pPr>
    </w:p>
    <w:p w:rsidR="00A73A8F" w:rsidRPr="00A73A8F" w:rsidRDefault="00A73A8F" w:rsidP="00A73A8F">
      <w:pPr>
        <w:spacing w:after="0" w:line="240" w:lineRule="auto"/>
        <w:jc w:val="both"/>
        <w:rPr>
          <w:rFonts w:ascii="Arial" w:hAnsi="Arial" w:cs="Arial"/>
        </w:rPr>
      </w:pPr>
      <w:r w:rsidRPr="00A73A8F">
        <w:rPr>
          <w:rFonts w:ascii="Arial" w:hAnsi="Arial" w:cs="Arial"/>
          <w:b/>
        </w:rPr>
        <w:t>Propósito del encuentro</w:t>
      </w:r>
      <w:r w:rsidRPr="00A73A8F">
        <w:rPr>
          <w:rFonts w:ascii="Arial" w:hAnsi="Arial" w:cs="Arial"/>
        </w:rPr>
        <w:t>: resignificar la historia personal y cultural.</w:t>
      </w:r>
    </w:p>
    <w:p w:rsidR="00A73A8F" w:rsidRPr="00A73A8F" w:rsidRDefault="00A73A8F" w:rsidP="00A73A8F">
      <w:pPr>
        <w:spacing w:after="0" w:line="240" w:lineRule="auto"/>
        <w:jc w:val="both"/>
        <w:rPr>
          <w:rFonts w:ascii="Arial" w:hAnsi="Arial" w:cs="Arial"/>
        </w:rPr>
      </w:pPr>
      <w:r w:rsidRPr="00A73A8F">
        <w:rPr>
          <w:rFonts w:ascii="Arial" w:hAnsi="Arial" w:cs="Arial"/>
        </w:rPr>
        <w:t>Dilucidar conceptos claves con énfasis en la historia de la cultura occidental: patriarcado y misoginia.</w:t>
      </w:r>
    </w:p>
    <w:p w:rsidR="00A73A8F" w:rsidRPr="00A73A8F" w:rsidRDefault="00A73A8F" w:rsidP="00A73A8F">
      <w:pPr>
        <w:spacing w:after="0" w:line="240" w:lineRule="auto"/>
        <w:jc w:val="both"/>
        <w:rPr>
          <w:rFonts w:ascii="Arial" w:hAnsi="Arial" w:cs="Arial"/>
        </w:rPr>
      </w:pPr>
    </w:p>
    <w:tbl>
      <w:tblPr>
        <w:tblW w:w="901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5280"/>
        <w:gridCol w:w="2160"/>
      </w:tblGrid>
      <w:tr w:rsidR="00A73A8F" w:rsidRPr="00A73A8F" w:rsidTr="005C4DC2">
        <w:trPr>
          <w:tblHeader/>
        </w:trPr>
        <w:tc>
          <w:tcPr>
            <w:tcW w:w="1575" w:type="dxa"/>
            <w:tcBorders>
              <w:bottom w:val="double" w:sz="4" w:space="0" w:color="000000"/>
              <w:right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b/>
              </w:rPr>
            </w:pPr>
            <w:r w:rsidRPr="00A73A8F">
              <w:rPr>
                <w:rFonts w:ascii="Arial" w:hAnsi="Arial" w:cs="Arial"/>
                <w:b/>
              </w:rPr>
              <w:t>Momento</w:t>
            </w:r>
          </w:p>
        </w:tc>
        <w:tc>
          <w:tcPr>
            <w:tcW w:w="5280" w:type="dxa"/>
            <w:tcBorders>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b/>
              </w:rPr>
            </w:pPr>
            <w:r w:rsidRPr="00A73A8F">
              <w:rPr>
                <w:rFonts w:ascii="Arial" w:hAnsi="Arial" w:cs="Arial"/>
                <w:b/>
              </w:rPr>
              <w:t xml:space="preserve">Descripción </w:t>
            </w:r>
          </w:p>
        </w:tc>
        <w:tc>
          <w:tcPr>
            <w:tcW w:w="2160" w:type="dxa"/>
            <w:tcBorders>
              <w:left w:val="double" w:sz="4" w:space="0" w:color="000000"/>
              <w:bottom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b/>
              </w:rPr>
            </w:pPr>
            <w:r w:rsidRPr="00A73A8F">
              <w:rPr>
                <w:rFonts w:ascii="Arial" w:hAnsi="Arial" w:cs="Arial"/>
                <w:b/>
              </w:rPr>
              <w:t>Recursos</w:t>
            </w:r>
          </w:p>
        </w:tc>
      </w:tr>
      <w:tr w:rsidR="00A73A8F" w:rsidRPr="00A73A8F" w:rsidTr="005C4DC2">
        <w:tc>
          <w:tcPr>
            <w:tcW w:w="1575" w:type="dxa"/>
            <w:tcBorders>
              <w:top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Apertura - revalidar acuerdos - recuerdos significativos de jornada anterior.</w:t>
            </w:r>
          </w:p>
          <w:p w:rsidR="00A73A8F" w:rsidRPr="00A73A8F" w:rsidRDefault="00A73A8F" w:rsidP="005C4DC2">
            <w:pPr>
              <w:widowControl w:val="0"/>
              <w:spacing w:after="0" w:line="240" w:lineRule="auto"/>
              <w:rPr>
                <w:rFonts w:ascii="Arial" w:hAnsi="Arial" w:cs="Arial"/>
              </w:rPr>
            </w:pPr>
            <w:r w:rsidRPr="00A73A8F">
              <w:rPr>
                <w:rFonts w:ascii="Arial" w:hAnsi="Arial" w:cs="Arial"/>
              </w:rPr>
              <w:t>(30’)</w:t>
            </w:r>
          </w:p>
          <w:p w:rsidR="00A73A8F" w:rsidRPr="00A73A8F" w:rsidRDefault="00A73A8F" w:rsidP="005C4DC2">
            <w:pPr>
              <w:widowControl w:val="0"/>
              <w:spacing w:after="0" w:line="240" w:lineRule="auto"/>
              <w:rPr>
                <w:rFonts w:ascii="Arial" w:hAnsi="Arial" w:cs="Arial"/>
              </w:rPr>
            </w:pPr>
            <w:r w:rsidRPr="00A73A8F">
              <w:rPr>
                <w:rFonts w:ascii="Arial" w:hAnsi="Arial" w:cs="Arial"/>
              </w:rPr>
              <w:t>TA: 30</w:t>
            </w:r>
          </w:p>
        </w:tc>
        <w:tc>
          <w:tcPr>
            <w:tcW w:w="528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A73A8F" w:rsidRPr="00A73A8F" w:rsidRDefault="00A73A8F" w:rsidP="00040E74">
            <w:pPr>
              <w:pStyle w:val="Prrafodelista"/>
              <w:widowControl w:val="0"/>
              <w:numPr>
                <w:ilvl w:val="0"/>
                <w:numId w:val="38"/>
              </w:numPr>
              <w:spacing w:after="0" w:line="240" w:lineRule="auto"/>
              <w:jc w:val="both"/>
              <w:rPr>
                <w:rFonts w:ascii="Arial" w:hAnsi="Arial" w:cs="Arial"/>
              </w:rPr>
            </w:pPr>
            <w:r w:rsidRPr="00A73A8F">
              <w:rPr>
                <w:rFonts w:ascii="Arial" w:hAnsi="Arial" w:cs="Arial"/>
              </w:rPr>
              <w:t>Saludar, iniciar recordando los acuerdos grupales de la jornada anterior haciendo énfasis en el respeto y fortalecer la equidad y preguntar si recomiendan incluir algo, reforzar, omitir. Se incluye o mantiene lo pactado de ser necesario.</w:t>
            </w:r>
          </w:p>
          <w:p w:rsidR="00A73A8F" w:rsidRPr="00A73A8F" w:rsidRDefault="00A73A8F" w:rsidP="00040E74">
            <w:pPr>
              <w:widowControl w:val="0"/>
              <w:numPr>
                <w:ilvl w:val="0"/>
                <w:numId w:val="38"/>
              </w:numPr>
              <w:spacing w:after="0" w:line="240" w:lineRule="auto"/>
              <w:jc w:val="both"/>
              <w:rPr>
                <w:rFonts w:ascii="Arial" w:hAnsi="Arial" w:cs="Arial"/>
              </w:rPr>
            </w:pPr>
            <w:r w:rsidRPr="00A73A8F">
              <w:rPr>
                <w:rFonts w:ascii="Arial" w:hAnsi="Arial" w:cs="Arial"/>
              </w:rPr>
              <w:t>Se presentan los objetivos de esta jornada.</w:t>
            </w:r>
          </w:p>
          <w:p w:rsidR="00A73A8F" w:rsidRPr="00A73A8F" w:rsidRDefault="00A73A8F" w:rsidP="00040E74">
            <w:pPr>
              <w:widowControl w:val="0"/>
              <w:numPr>
                <w:ilvl w:val="0"/>
                <w:numId w:val="38"/>
              </w:numPr>
              <w:spacing w:after="0" w:line="240" w:lineRule="auto"/>
              <w:jc w:val="both"/>
              <w:rPr>
                <w:rFonts w:ascii="Arial" w:hAnsi="Arial" w:cs="Arial"/>
              </w:rPr>
            </w:pPr>
            <w:r w:rsidRPr="00A73A8F">
              <w:rPr>
                <w:rFonts w:ascii="Arial" w:hAnsi="Arial" w:cs="Arial"/>
              </w:rPr>
              <w:t>Nos reunimos en círculo, Se les pide que en una palabra expresen un aprendizaje de la jornada anterior. Se escucha y Quien facilita recoge lo aportado y complementa lo faltante.</w:t>
            </w:r>
          </w:p>
          <w:p w:rsidR="00A73A8F" w:rsidRPr="00A73A8F" w:rsidRDefault="00A73A8F" w:rsidP="00040E74">
            <w:pPr>
              <w:widowControl w:val="0"/>
              <w:numPr>
                <w:ilvl w:val="0"/>
                <w:numId w:val="38"/>
              </w:numPr>
              <w:spacing w:after="0" w:line="240" w:lineRule="auto"/>
              <w:jc w:val="both"/>
              <w:rPr>
                <w:rFonts w:ascii="Arial" w:hAnsi="Arial" w:cs="Arial"/>
              </w:rPr>
            </w:pPr>
            <w:r w:rsidRPr="00A73A8F">
              <w:rPr>
                <w:rFonts w:ascii="Arial" w:hAnsi="Arial" w:cs="Arial"/>
              </w:rPr>
              <w:t>en círculo, se pasará una caja de fósforos, cada persona (una a la vez), encenderá uno y debe responder a la pregunta ¿quién soy? solo mientras el fósforo esté encendido y aprovechando su duración para hablar de sí, gustos, preferencias, entre otros. Si el fósforo se apaga debe guardar silencio y pasar la caja a la persona siguiente.</w:t>
            </w:r>
          </w:p>
          <w:p w:rsidR="00A73A8F" w:rsidRPr="00A73A8F" w:rsidRDefault="00A73A8F" w:rsidP="005C4DC2">
            <w:pPr>
              <w:widowControl w:val="0"/>
              <w:spacing w:after="0" w:line="240" w:lineRule="auto"/>
              <w:ind w:left="720"/>
              <w:jc w:val="both"/>
              <w:rPr>
                <w:rFonts w:ascii="Arial" w:hAnsi="Arial" w:cs="Arial"/>
              </w:rPr>
            </w:pPr>
            <w:r w:rsidRPr="00A73A8F">
              <w:rPr>
                <w:rFonts w:ascii="Arial" w:hAnsi="Arial" w:cs="Arial"/>
              </w:rPr>
              <w:t>Pautas de Reflexión: La importancia de nuestra historia, de saber quién soy y que quiero, aunque esto puede cambiar con el tiempo es importante nombrarse desde el autoconocimiento, el amor, la autoestima.</w:t>
            </w:r>
          </w:p>
        </w:tc>
        <w:tc>
          <w:tcPr>
            <w:tcW w:w="2160" w:type="dxa"/>
            <w:tcBorders>
              <w:top w:val="double" w:sz="4" w:space="0" w:color="000000"/>
              <w:left w:val="double" w:sz="4" w:space="0" w:color="000000"/>
              <w:bottom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Fósforos</w:t>
            </w:r>
          </w:p>
        </w:tc>
      </w:tr>
      <w:tr w:rsidR="00A73A8F" w:rsidRPr="00A73A8F" w:rsidTr="005C4DC2">
        <w:tc>
          <w:tcPr>
            <w:tcW w:w="1575" w:type="dxa"/>
            <w:tcBorders>
              <w:top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Línea de vida</w:t>
            </w:r>
          </w:p>
          <w:p w:rsidR="00A73A8F" w:rsidRPr="00A73A8F" w:rsidRDefault="00A73A8F" w:rsidP="005C4DC2">
            <w:pPr>
              <w:widowControl w:val="0"/>
              <w:spacing w:after="0" w:line="240" w:lineRule="auto"/>
              <w:rPr>
                <w:rFonts w:ascii="Arial" w:hAnsi="Arial" w:cs="Arial"/>
              </w:rPr>
            </w:pPr>
            <w:r w:rsidRPr="00A73A8F">
              <w:rPr>
                <w:rFonts w:ascii="Arial" w:hAnsi="Arial" w:cs="Arial"/>
              </w:rPr>
              <w:t>Evidenciar momentos significativos de nuestra historia personal.</w:t>
            </w:r>
          </w:p>
          <w:p w:rsidR="00A73A8F" w:rsidRPr="00A73A8F" w:rsidRDefault="00A73A8F" w:rsidP="005C4DC2">
            <w:pPr>
              <w:widowControl w:val="0"/>
              <w:spacing w:after="0" w:line="240" w:lineRule="auto"/>
              <w:rPr>
                <w:rFonts w:ascii="Arial" w:hAnsi="Arial" w:cs="Arial"/>
              </w:rPr>
            </w:pPr>
            <w:r w:rsidRPr="00A73A8F">
              <w:rPr>
                <w:rFonts w:ascii="Arial" w:hAnsi="Arial" w:cs="Arial"/>
              </w:rPr>
              <w:t>(30’)</w:t>
            </w:r>
          </w:p>
          <w:p w:rsidR="00A73A8F" w:rsidRPr="00A73A8F" w:rsidRDefault="00A73A8F" w:rsidP="005C4DC2">
            <w:pPr>
              <w:widowControl w:val="0"/>
              <w:spacing w:after="0" w:line="240" w:lineRule="auto"/>
              <w:rPr>
                <w:rFonts w:ascii="Arial" w:hAnsi="Arial" w:cs="Arial"/>
              </w:rPr>
            </w:pPr>
            <w:r w:rsidRPr="00A73A8F">
              <w:rPr>
                <w:rFonts w:ascii="Arial" w:hAnsi="Arial" w:cs="Arial"/>
              </w:rPr>
              <w:t>TA: 60’</w:t>
            </w:r>
          </w:p>
        </w:tc>
        <w:tc>
          <w:tcPr>
            <w:tcW w:w="5280" w:type="dxa"/>
            <w:tcBorders>
              <w:top w:val="double" w:sz="4" w:space="0" w:color="000000"/>
              <w:left w:val="double" w:sz="4" w:space="0" w:color="000000"/>
              <w:bottom w:val="double" w:sz="4" w:space="0" w:color="000000"/>
              <w:right w:val="double" w:sz="4" w:space="0" w:color="000000"/>
            </w:tcBorders>
            <w:shd w:val="clear" w:color="auto" w:fill="FFFFFF"/>
            <w:tcMar>
              <w:top w:w="100" w:type="dxa"/>
              <w:left w:w="100" w:type="dxa"/>
              <w:bottom w:w="100" w:type="dxa"/>
              <w:right w:w="100" w:type="dxa"/>
            </w:tcMar>
          </w:tcPr>
          <w:p w:rsidR="00A73A8F" w:rsidRPr="00A73A8F" w:rsidRDefault="00A73A8F" w:rsidP="005C4DC2">
            <w:pPr>
              <w:widowControl w:val="0"/>
              <w:spacing w:after="0" w:line="240" w:lineRule="auto"/>
              <w:ind w:left="80" w:hanging="360"/>
              <w:jc w:val="both"/>
              <w:rPr>
                <w:rFonts w:ascii="Arial" w:hAnsi="Arial" w:cs="Arial"/>
              </w:rPr>
            </w:pPr>
            <w:r w:rsidRPr="00A73A8F">
              <w:rPr>
                <w:rFonts w:ascii="Arial" w:hAnsi="Arial" w:cs="Arial"/>
              </w:rPr>
              <w:t>1. 1. A cada participante se le entrega papel y marcadores, deben elaborar su línea de vida, una línea que iniciará en el momento de su nacimiento y hasta el momento actual de sus vidas, marcando los momentos más significativos de su historia personal. (positivos-negativos) y reflexionando que les permitieron esos momentos cuando sucedieron y ahora qué miran atrás. Cuentan con 15’.</w:t>
            </w:r>
          </w:p>
          <w:p w:rsidR="00A73A8F" w:rsidRPr="00A73A8F" w:rsidRDefault="00A73A8F" w:rsidP="005C4DC2">
            <w:pPr>
              <w:widowControl w:val="0"/>
              <w:spacing w:after="0" w:line="240" w:lineRule="auto"/>
              <w:ind w:left="80" w:hanging="80"/>
              <w:jc w:val="both"/>
              <w:rPr>
                <w:rFonts w:ascii="Arial" w:hAnsi="Arial" w:cs="Arial"/>
              </w:rPr>
            </w:pPr>
            <w:r w:rsidRPr="00A73A8F">
              <w:rPr>
                <w:rFonts w:ascii="Arial" w:hAnsi="Arial" w:cs="Arial"/>
              </w:rPr>
              <w:t>2   cuando hayan terminado y en las paredes del salón cada participante pegará su propia línea de vida, se invita a las personas a pasar y verlas, quien facilita también las observa. Hacemos un círculo de pie o sentados, cada quien cuenta con 1’ para que comparta un acontecimiento significativo, se les manifiesta que el tiempo es corto y por ello deben organizar su idea antes de expresarla para que sea posible escucharles.</w:t>
            </w:r>
          </w:p>
          <w:p w:rsidR="00A73A8F" w:rsidRPr="00A73A8F" w:rsidRDefault="00A73A8F" w:rsidP="005C4DC2">
            <w:pPr>
              <w:widowControl w:val="0"/>
              <w:spacing w:after="0" w:line="240" w:lineRule="auto"/>
              <w:ind w:left="80" w:firstLine="185"/>
              <w:jc w:val="both"/>
              <w:rPr>
                <w:rFonts w:ascii="Arial" w:hAnsi="Arial" w:cs="Arial"/>
              </w:rPr>
            </w:pPr>
            <w:r w:rsidRPr="00A73A8F">
              <w:rPr>
                <w:rFonts w:ascii="Arial" w:hAnsi="Arial" w:cs="Arial"/>
              </w:rPr>
              <w:t xml:space="preserve">3. Reflexionar sobre: </w:t>
            </w:r>
          </w:p>
          <w:p w:rsidR="00A73A8F" w:rsidRPr="00A73A8F" w:rsidRDefault="00A73A8F" w:rsidP="005C4DC2">
            <w:pPr>
              <w:widowControl w:val="0"/>
              <w:spacing w:after="0" w:line="240" w:lineRule="auto"/>
              <w:ind w:left="80" w:hanging="360"/>
              <w:jc w:val="both"/>
              <w:rPr>
                <w:rFonts w:ascii="Arial" w:hAnsi="Arial" w:cs="Arial"/>
              </w:rPr>
            </w:pPr>
            <w:r w:rsidRPr="00A73A8F">
              <w:rPr>
                <w:rFonts w:ascii="Arial" w:hAnsi="Arial" w:cs="Arial"/>
              </w:rPr>
              <w:t>è</w:t>
            </w:r>
            <w:r w:rsidRPr="00A73A8F">
              <w:rPr>
                <w:rFonts w:ascii="Arial" w:eastAsia="Times New Roman" w:hAnsi="Arial" w:cs="Arial"/>
              </w:rPr>
              <w:t xml:space="preserve">  La i</w:t>
            </w:r>
            <w:r w:rsidRPr="00A73A8F">
              <w:rPr>
                <w:rFonts w:ascii="Arial" w:hAnsi="Arial" w:cs="Arial"/>
              </w:rPr>
              <w:t>mportancia de reconocer nuestra historia y cambios en nuestra vida, que somos seres sociales y en nuestra historia aparecen personas importantes, que han estado o estuvieron acompañándonos, entre otras.</w:t>
            </w:r>
          </w:p>
        </w:tc>
        <w:tc>
          <w:tcPr>
            <w:tcW w:w="2160" w:type="dxa"/>
            <w:tcBorders>
              <w:top w:val="double" w:sz="4" w:space="0" w:color="000000"/>
              <w:left w:val="double" w:sz="4" w:space="0" w:color="000000"/>
              <w:bottom w:val="double" w:sz="4" w:space="0" w:color="000000"/>
              <w:right w:val="single" w:sz="4" w:space="0" w:color="auto"/>
            </w:tcBorders>
            <w:shd w:val="clear" w:color="auto" w:fill="auto"/>
            <w:tcMar>
              <w:top w:w="100" w:type="dxa"/>
              <w:left w:w="100" w:type="dxa"/>
              <w:bottom w:w="100" w:type="dxa"/>
              <w:right w:w="100" w:type="dxa"/>
            </w:tcMar>
          </w:tcPr>
          <w:p w:rsidR="00A73A8F" w:rsidRPr="00A73A8F" w:rsidRDefault="00A73A8F" w:rsidP="00040E74">
            <w:pPr>
              <w:widowControl w:val="0"/>
              <w:numPr>
                <w:ilvl w:val="0"/>
                <w:numId w:val="33"/>
              </w:numPr>
              <w:spacing w:after="0" w:line="240" w:lineRule="auto"/>
              <w:rPr>
                <w:rFonts w:ascii="Arial" w:hAnsi="Arial" w:cs="Arial"/>
              </w:rPr>
            </w:pPr>
            <w:r w:rsidRPr="00A73A8F">
              <w:rPr>
                <w:rFonts w:ascii="Arial" w:hAnsi="Arial" w:cs="Arial"/>
              </w:rPr>
              <w:t>Papel Kraft (2 x persona)</w:t>
            </w:r>
          </w:p>
          <w:p w:rsidR="00A73A8F" w:rsidRPr="00A73A8F" w:rsidRDefault="00A73A8F" w:rsidP="00040E74">
            <w:pPr>
              <w:widowControl w:val="0"/>
              <w:numPr>
                <w:ilvl w:val="0"/>
                <w:numId w:val="33"/>
              </w:numPr>
              <w:spacing w:after="0" w:line="240" w:lineRule="auto"/>
              <w:rPr>
                <w:rFonts w:ascii="Arial" w:hAnsi="Arial" w:cs="Arial"/>
              </w:rPr>
            </w:pPr>
            <w:r w:rsidRPr="00A73A8F">
              <w:rPr>
                <w:rFonts w:ascii="Arial" w:hAnsi="Arial" w:cs="Arial"/>
              </w:rPr>
              <w:t>marcadores</w:t>
            </w:r>
          </w:p>
          <w:p w:rsidR="00A73A8F" w:rsidRPr="00A73A8F" w:rsidRDefault="00A73A8F" w:rsidP="00040E74">
            <w:pPr>
              <w:widowControl w:val="0"/>
              <w:numPr>
                <w:ilvl w:val="0"/>
                <w:numId w:val="33"/>
              </w:numPr>
              <w:spacing w:after="0" w:line="240" w:lineRule="auto"/>
              <w:rPr>
                <w:rFonts w:ascii="Arial" w:hAnsi="Arial" w:cs="Arial"/>
              </w:rPr>
            </w:pPr>
            <w:r w:rsidRPr="00A73A8F">
              <w:rPr>
                <w:rFonts w:ascii="Arial" w:hAnsi="Arial" w:cs="Arial"/>
              </w:rPr>
              <w:t>Cinta</w:t>
            </w:r>
          </w:p>
          <w:p w:rsidR="00A73A8F" w:rsidRPr="00A73A8F" w:rsidRDefault="00A73A8F" w:rsidP="00040E74">
            <w:pPr>
              <w:widowControl w:val="0"/>
              <w:numPr>
                <w:ilvl w:val="0"/>
                <w:numId w:val="33"/>
              </w:numPr>
              <w:spacing w:after="0" w:line="240" w:lineRule="auto"/>
              <w:rPr>
                <w:rFonts w:ascii="Arial" w:hAnsi="Arial" w:cs="Arial"/>
              </w:rPr>
            </w:pPr>
            <w:r w:rsidRPr="00A73A8F">
              <w:rPr>
                <w:rFonts w:ascii="Arial" w:hAnsi="Arial" w:cs="Arial"/>
              </w:rPr>
              <w:t>reloj de arena de 1 min.</w:t>
            </w:r>
          </w:p>
          <w:p w:rsidR="00A73A8F" w:rsidRPr="00A73A8F" w:rsidRDefault="00A73A8F" w:rsidP="005C4DC2">
            <w:pPr>
              <w:widowControl w:val="0"/>
              <w:spacing w:after="0" w:line="240" w:lineRule="auto"/>
              <w:ind w:left="720"/>
              <w:rPr>
                <w:rFonts w:ascii="Arial" w:hAnsi="Arial" w:cs="Arial"/>
              </w:rPr>
            </w:pPr>
          </w:p>
        </w:tc>
      </w:tr>
      <w:tr w:rsidR="00A73A8F" w:rsidRPr="00A73A8F" w:rsidTr="005C4DC2">
        <w:tc>
          <w:tcPr>
            <w:tcW w:w="1575" w:type="dxa"/>
            <w:tcBorders>
              <w:top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Nuestra Historia cultural y la desigualdad</w:t>
            </w:r>
          </w:p>
          <w:p w:rsidR="00A73A8F" w:rsidRPr="00A73A8F" w:rsidRDefault="00A73A8F" w:rsidP="005C4DC2">
            <w:pPr>
              <w:widowControl w:val="0"/>
              <w:spacing w:after="0" w:line="240" w:lineRule="auto"/>
              <w:rPr>
                <w:rFonts w:ascii="Arial" w:hAnsi="Arial" w:cs="Arial"/>
              </w:rPr>
            </w:pPr>
            <w:r w:rsidRPr="00A73A8F">
              <w:rPr>
                <w:rFonts w:ascii="Arial" w:hAnsi="Arial" w:cs="Arial"/>
              </w:rPr>
              <w:t>(45’)</w:t>
            </w:r>
          </w:p>
          <w:p w:rsidR="00A73A8F" w:rsidRPr="00A73A8F" w:rsidRDefault="00A73A8F" w:rsidP="005C4DC2">
            <w:pPr>
              <w:widowControl w:val="0"/>
              <w:spacing w:after="0" w:line="240" w:lineRule="auto"/>
              <w:rPr>
                <w:rFonts w:ascii="Arial" w:hAnsi="Arial" w:cs="Arial"/>
              </w:rPr>
            </w:pPr>
            <w:r w:rsidRPr="00A73A8F">
              <w:rPr>
                <w:rFonts w:ascii="Arial" w:hAnsi="Arial" w:cs="Arial"/>
              </w:rPr>
              <w:t>TA: 105’</w:t>
            </w:r>
          </w:p>
        </w:tc>
        <w:tc>
          <w:tcPr>
            <w:tcW w:w="528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A73A8F" w:rsidRPr="00A73A8F" w:rsidRDefault="00A73A8F" w:rsidP="00040E74">
            <w:pPr>
              <w:widowControl w:val="0"/>
              <w:numPr>
                <w:ilvl w:val="0"/>
                <w:numId w:val="35"/>
              </w:numPr>
              <w:spacing w:after="0" w:line="240" w:lineRule="auto"/>
              <w:jc w:val="both"/>
              <w:rPr>
                <w:rFonts w:ascii="Arial" w:hAnsi="Arial" w:cs="Arial"/>
              </w:rPr>
            </w:pPr>
            <w:r w:rsidRPr="00A73A8F">
              <w:rPr>
                <w:rFonts w:ascii="Arial" w:hAnsi="Arial" w:cs="Arial"/>
              </w:rPr>
              <w:t xml:space="preserve">Se dividen en subgrupos, a cada grupo Se les entrega el texto recomendado, </w:t>
            </w:r>
            <w:r w:rsidRPr="00A73A8F">
              <w:rPr>
                <w:rFonts w:ascii="Arial" w:hAnsi="Arial" w:cs="Arial"/>
                <w:bCs/>
              </w:rPr>
              <w:t>documento 1,</w:t>
            </w:r>
            <w:r w:rsidRPr="00A73A8F">
              <w:rPr>
                <w:rFonts w:ascii="Arial" w:hAnsi="Arial" w:cs="Arial"/>
              </w:rPr>
              <w:t xml:space="preserve"> en este es explícita la escritura misógina en la historia. Deben leerlo y tomar nota de lo que les llama la atención. Y con base en lo leído conceptualizar que es misoginia y patriarcado. Cada grupo nombra una persona vocera que compartirá en 2’ las reflexiones de su grupo.</w:t>
            </w:r>
          </w:p>
          <w:p w:rsidR="00A73A8F" w:rsidRPr="00A73A8F" w:rsidRDefault="00A73A8F" w:rsidP="00040E74">
            <w:pPr>
              <w:widowControl w:val="0"/>
              <w:numPr>
                <w:ilvl w:val="0"/>
                <w:numId w:val="35"/>
              </w:numPr>
              <w:spacing w:after="0" w:line="240" w:lineRule="auto"/>
              <w:jc w:val="both"/>
              <w:rPr>
                <w:rFonts w:ascii="Arial" w:hAnsi="Arial" w:cs="Arial"/>
              </w:rPr>
            </w:pPr>
            <w:r w:rsidRPr="00A73A8F">
              <w:rPr>
                <w:rFonts w:ascii="Arial" w:hAnsi="Arial" w:cs="Arial"/>
              </w:rPr>
              <w:t>Reforzar con el siguiente link de ser necesario, para evidenciar que la misoginia trasciende lo religioso y permea la política, la filosofía, todo. ”</w:t>
            </w:r>
            <w:hyperlink r:id="rId8">
              <w:r w:rsidRPr="00A73A8F">
                <w:rPr>
                  <w:rFonts w:ascii="Arial" w:hAnsi="Arial" w:cs="Arial"/>
                  <w:u w:val="single"/>
                </w:rPr>
                <w:t>https://muhimu.es/genero/20-citas-machistas-misoginas-grandes-pensadores-filosofos/</w:t>
              </w:r>
            </w:hyperlink>
          </w:p>
          <w:p w:rsidR="00A73A8F" w:rsidRPr="00A73A8F" w:rsidRDefault="00A73A8F" w:rsidP="00040E74">
            <w:pPr>
              <w:widowControl w:val="0"/>
              <w:numPr>
                <w:ilvl w:val="0"/>
                <w:numId w:val="35"/>
              </w:numPr>
              <w:spacing w:after="0" w:line="240" w:lineRule="auto"/>
              <w:jc w:val="both"/>
              <w:rPr>
                <w:rFonts w:ascii="Arial" w:hAnsi="Arial" w:cs="Arial"/>
              </w:rPr>
            </w:pPr>
            <w:r w:rsidRPr="00A73A8F">
              <w:rPr>
                <w:rFonts w:ascii="Arial" w:hAnsi="Arial" w:cs="Arial"/>
              </w:rPr>
              <w:t>Devolución: qué es misoginia y patriarcado, como se han fortalecido estos postulados en nuestra historia y su consolidación de la desigualdad, se puede apoyar en los conceptos de Wikipedia.</w:t>
            </w:r>
          </w:p>
        </w:tc>
        <w:tc>
          <w:tcPr>
            <w:tcW w:w="2160" w:type="dxa"/>
            <w:tcBorders>
              <w:top w:val="double" w:sz="4" w:space="0" w:color="000000"/>
              <w:left w:val="double" w:sz="4" w:space="0" w:color="000000"/>
              <w:bottom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Textos impresos misóginos “Nuestra historia cultural y la desigualdad”. (se encuentra en materiales día 2)</w:t>
            </w:r>
          </w:p>
          <w:p w:rsidR="00A73A8F" w:rsidRPr="00A73A8F" w:rsidRDefault="00A73A8F" w:rsidP="005C4DC2">
            <w:pPr>
              <w:widowControl w:val="0"/>
              <w:spacing w:after="0" w:line="240" w:lineRule="auto"/>
              <w:rPr>
                <w:rFonts w:ascii="Arial" w:hAnsi="Arial" w:cs="Arial"/>
              </w:rPr>
            </w:pPr>
            <w:r w:rsidRPr="00A73A8F">
              <w:rPr>
                <w:rFonts w:ascii="Arial" w:hAnsi="Arial" w:cs="Arial"/>
              </w:rPr>
              <w:t xml:space="preserve">Link para apoyar plenaria: </w:t>
            </w:r>
            <w:hyperlink r:id="rId9">
              <w:r w:rsidRPr="00A73A8F">
                <w:rPr>
                  <w:rFonts w:ascii="Arial" w:hAnsi="Arial" w:cs="Arial"/>
                  <w:u w:val="single"/>
                </w:rPr>
                <w:t>https://muhimu.es/genero/20-citas-machistas-misoginas-grandes-pensadores-filosofos/</w:t>
              </w:r>
            </w:hyperlink>
          </w:p>
        </w:tc>
      </w:tr>
      <w:tr w:rsidR="00A73A8F" w:rsidRPr="00A73A8F" w:rsidTr="005C4DC2">
        <w:trPr>
          <w:trHeight w:val="1304"/>
        </w:trPr>
        <w:tc>
          <w:tcPr>
            <w:tcW w:w="1575" w:type="dxa"/>
            <w:tcBorders>
              <w:top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Refrigerio</w:t>
            </w:r>
          </w:p>
          <w:p w:rsidR="00A73A8F" w:rsidRPr="00A73A8F" w:rsidRDefault="00A73A8F" w:rsidP="005C4DC2">
            <w:pPr>
              <w:widowControl w:val="0"/>
              <w:spacing w:after="0" w:line="240" w:lineRule="auto"/>
              <w:rPr>
                <w:rFonts w:ascii="Arial" w:hAnsi="Arial" w:cs="Arial"/>
              </w:rPr>
            </w:pPr>
            <w:r w:rsidRPr="00A73A8F">
              <w:rPr>
                <w:rFonts w:ascii="Arial" w:hAnsi="Arial" w:cs="Arial"/>
              </w:rPr>
              <w:t>(15’)</w:t>
            </w:r>
          </w:p>
          <w:p w:rsidR="00A73A8F" w:rsidRPr="00A73A8F" w:rsidRDefault="00A73A8F" w:rsidP="005C4DC2">
            <w:pPr>
              <w:widowControl w:val="0"/>
              <w:spacing w:after="0" w:line="240" w:lineRule="auto"/>
              <w:rPr>
                <w:rFonts w:ascii="Arial" w:hAnsi="Arial" w:cs="Arial"/>
              </w:rPr>
            </w:pPr>
            <w:r w:rsidRPr="00A73A8F">
              <w:rPr>
                <w:rFonts w:ascii="Arial" w:hAnsi="Arial" w:cs="Arial"/>
              </w:rPr>
              <w:t>TA: 120’</w:t>
            </w:r>
          </w:p>
        </w:tc>
        <w:tc>
          <w:tcPr>
            <w:tcW w:w="528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p>
        </w:tc>
        <w:tc>
          <w:tcPr>
            <w:tcW w:w="2160" w:type="dxa"/>
            <w:tcBorders>
              <w:top w:val="double" w:sz="4" w:space="0" w:color="000000"/>
              <w:left w:val="double" w:sz="4" w:space="0" w:color="000000"/>
              <w:bottom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p>
        </w:tc>
      </w:tr>
      <w:tr w:rsidR="00A73A8F" w:rsidRPr="00A73A8F" w:rsidTr="005C4DC2">
        <w:tc>
          <w:tcPr>
            <w:tcW w:w="1575" w:type="dxa"/>
            <w:tcBorders>
              <w:top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Recogiendo la evidencia</w:t>
            </w:r>
          </w:p>
          <w:p w:rsidR="00A73A8F" w:rsidRPr="00A73A8F" w:rsidRDefault="00A73A8F" w:rsidP="005C4DC2">
            <w:pPr>
              <w:widowControl w:val="0"/>
              <w:spacing w:after="0" w:line="240" w:lineRule="auto"/>
              <w:rPr>
                <w:rFonts w:ascii="Arial" w:hAnsi="Arial" w:cs="Arial"/>
              </w:rPr>
            </w:pPr>
            <w:r w:rsidRPr="00A73A8F">
              <w:rPr>
                <w:rFonts w:ascii="Arial" w:hAnsi="Arial" w:cs="Arial"/>
              </w:rPr>
              <w:t>(60’)</w:t>
            </w:r>
          </w:p>
          <w:p w:rsidR="00A73A8F" w:rsidRPr="00A73A8F" w:rsidRDefault="00A73A8F" w:rsidP="005C4DC2">
            <w:pPr>
              <w:widowControl w:val="0"/>
              <w:spacing w:after="0" w:line="240" w:lineRule="auto"/>
              <w:rPr>
                <w:rFonts w:ascii="Arial" w:hAnsi="Arial" w:cs="Arial"/>
              </w:rPr>
            </w:pPr>
            <w:r w:rsidRPr="00A73A8F">
              <w:rPr>
                <w:rFonts w:ascii="Arial" w:hAnsi="Arial" w:cs="Arial"/>
              </w:rPr>
              <w:t>TA: 180’</w:t>
            </w:r>
          </w:p>
        </w:tc>
        <w:tc>
          <w:tcPr>
            <w:tcW w:w="528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A73A8F" w:rsidRPr="00A73A8F" w:rsidRDefault="00A73A8F" w:rsidP="00040E74">
            <w:pPr>
              <w:widowControl w:val="0"/>
              <w:numPr>
                <w:ilvl w:val="0"/>
                <w:numId w:val="34"/>
              </w:numPr>
              <w:spacing w:after="0" w:line="240" w:lineRule="auto"/>
              <w:jc w:val="both"/>
              <w:rPr>
                <w:rFonts w:ascii="Arial" w:hAnsi="Arial" w:cs="Arial"/>
              </w:rPr>
            </w:pPr>
            <w:r w:rsidRPr="00A73A8F">
              <w:rPr>
                <w:rFonts w:ascii="Arial" w:hAnsi="Arial" w:cs="Arial"/>
              </w:rPr>
              <w:t>Juego de roles, escenificación de un día de familia, divididos en 2 grupos</w:t>
            </w:r>
          </w:p>
          <w:p w:rsidR="00A73A8F" w:rsidRPr="00A73A8F" w:rsidRDefault="00A73A8F" w:rsidP="00040E74">
            <w:pPr>
              <w:widowControl w:val="0"/>
              <w:numPr>
                <w:ilvl w:val="0"/>
                <w:numId w:val="5"/>
              </w:numPr>
              <w:spacing w:after="0" w:line="240" w:lineRule="auto"/>
              <w:jc w:val="both"/>
              <w:rPr>
                <w:rFonts w:ascii="Arial" w:hAnsi="Arial" w:cs="Arial"/>
              </w:rPr>
            </w:pPr>
            <w:r w:rsidRPr="00A73A8F">
              <w:rPr>
                <w:rFonts w:ascii="Arial" w:hAnsi="Arial" w:cs="Arial"/>
              </w:rPr>
              <w:t>Primer momento: Un día cotidiano en una familia de Florencia. Cuentan con 10 minutos para crear la puesta en escena, se recomienda que hagan 4 cuadros divididos a lo largo del día, la puesta en escena no debe sobrepasar los 3 minutos.</w:t>
            </w:r>
          </w:p>
          <w:p w:rsidR="00A73A8F" w:rsidRPr="00A73A8F" w:rsidRDefault="00A73A8F" w:rsidP="00040E74">
            <w:pPr>
              <w:widowControl w:val="0"/>
              <w:numPr>
                <w:ilvl w:val="0"/>
                <w:numId w:val="34"/>
              </w:numPr>
              <w:spacing w:after="0" w:line="240" w:lineRule="auto"/>
              <w:jc w:val="both"/>
              <w:rPr>
                <w:rFonts w:ascii="Arial" w:hAnsi="Arial" w:cs="Arial"/>
              </w:rPr>
            </w:pPr>
            <w:r w:rsidRPr="00A73A8F">
              <w:rPr>
                <w:rFonts w:ascii="Arial" w:hAnsi="Arial" w:cs="Arial"/>
              </w:rPr>
              <w:t>Socialización de ambas puestas en escena, que roles se observan, que pasa dentro de casa, afuera, quien se hace cargo de que, hay sobrecarga de actividades, cuáles y demás observaciones que posibiliten el debate.</w:t>
            </w:r>
          </w:p>
          <w:p w:rsidR="00A73A8F" w:rsidRPr="00A73A8F" w:rsidRDefault="00A73A8F" w:rsidP="00040E74">
            <w:pPr>
              <w:widowControl w:val="0"/>
              <w:numPr>
                <w:ilvl w:val="0"/>
                <w:numId w:val="34"/>
              </w:numPr>
              <w:spacing w:after="0" w:line="240" w:lineRule="auto"/>
              <w:jc w:val="both"/>
              <w:rPr>
                <w:rFonts w:ascii="Arial" w:hAnsi="Arial" w:cs="Arial"/>
              </w:rPr>
            </w:pPr>
            <w:r w:rsidRPr="00A73A8F">
              <w:rPr>
                <w:rFonts w:ascii="Arial" w:hAnsi="Arial" w:cs="Arial"/>
              </w:rPr>
              <w:t>Invitación a repetir la escena de forma equitativa - corresponsable, cuentan con 10’ para crear-modificar los cuadros y 3’ para la puesta en escena.</w:t>
            </w:r>
          </w:p>
          <w:p w:rsidR="00A73A8F" w:rsidRPr="00A73A8F" w:rsidRDefault="00A73A8F" w:rsidP="00040E74">
            <w:pPr>
              <w:widowControl w:val="0"/>
              <w:numPr>
                <w:ilvl w:val="0"/>
                <w:numId w:val="34"/>
              </w:numPr>
              <w:spacing w:after="0" w:line="240" w:lineRule="auto"/>
              <w:jc w:val="both"/>
              <w:rPr>
                <w:rFonts w:ascii="Arial" w:hAnsi="Arial" w:cs="Arial"/>
              </w:rPr>
            </w:pPr>
            <w:r w:rsidRPr="00A73A8F">
              <w:rPr>
                <w:rFonts w:ascii="Arial" w:hAnsi="Arial" w:cs="Arial"/>
              </w:rPr>
              <w:t>Reflexión: Qué modificaciones encontramos, porque ajustaron esas acciones específicas, que posibilitaron.</w:t>
            </w:r>
          </w:p>
        </w:tc>
        <w:tc>
          <w:tcPr>
            <w:tcW w:w="2160" w:type="dxa"/>
            <w:tcBorders>
              <w:top w:val="double" w:sz="4" w:space="0" w:color="000000"/>
              <w:left w:val="double" w:sz="4" w:space="0" w:color="000000"/>
              <w:bottom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Juguetes (muñecas/os, carros, cocinitas, pelucas, trajes, corbatas)</w:t>
            </w:r>
          </w:p>
        </w:tc>
      </w:tr>
      <w:tr w:rsidR="00A73A8F" w:rsidRPr="00A73A8F" w:rsidTr="005C4DC2">
        <w:tc>
          <w:tcPr>
            <w:tcW w:w="1575" w:type="dxa"/>
            <w:tcBorders>
              <w:top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Plenaria conceptual</w:t>
            </w:r>
          </w:p>
          <w:p w:rsidR="00A73A8F" w:rsidRPr="00A73A8F" w:rsidRDefault="00A73A8F" w:rsidP="005C4DC2">
            <w:pPr>
              <w:widowControl w:val="0"/>
              <w:spacing w:after="0" w:line="240" w:lineRule="auto"/>
              <w:rPr>
                <w:rFonts w:ascii="Arial" w:hAnsi="Arial" w:cs="Arial"/>
              </w:rPr>
            </w:pPr>
            <w:r w:rsidRPr="00A73A8F">
              <w:rPr>
                <w:rFonts w:ascii="Arial" w:hAnsi="Arial" w:cs="Arial"/>
              </w:rPr>
              <w:t>(40’)</w:t>
            </w:r>
          </w:p>
          <w:p w:rsidR="00A73A8F" w:rsidRPr="00A73A8F" w:rsidRDefault="00A73A8F" w:rsidP="005C4DC2">
            <w:pPr>
              <w:widowControl w:val="0"/>
              <w:spacing w:after="0" w:line="240" w:lineRule="auto"/>
              <w:rPr>
                <w:rFonts w:ascii="Arial" w:hAnsi="Arial" w:cs="Arial"/>
              </w:rPr>
            </w:pPr>
            <w:r w:rsidRPr="00A73A8F">
              <w:rPr>
                <w:rFonts w:ascii="Arial" w:hAnsi="Arial" w:cs="Arial"/>
              </w:rPr>
              <w:t>TA: 220’</w:t>
            </w:r>
          </w:p>
        </w:tc>
        <w:tc>
          <w:tcPr>
            <w:tcW w:w="528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A73A8F" w:rsidRPr="00A73A8F" w:rsidRDefault="00A73A8F" w:rsidP="00040E74">
            <w:pPr>
              <w:widowControl w:val="0"/>
              <w:numPr>
                <w:ilvl w:val="0"/>
                <w:numId w:val="22"/>
              </w:numPr>
              <w:spacing w:after="0" w:line="240" w:lineRule="auto"/>
              <w:jc w:val="both"/>
              <w:rPr>
                <w:rFonts w:ascii="Arial" w:hAnsi="Arial" w:cs="Arial"/>
              </w:rPr>
            </w:pPr>
            <w:r w:rsidRPr="00A73A8F">
              <w:rPr>
                <w:rFonts w:ascii="Arial" w:hAnsi="Arial" w:cs="Arial"/>
              </w:rPr>
              <w:t>Abordar los siguientes conceptos Orientación sexual, divergencias de género, masculinidad, machismo, Homofobia, lesbofobia, transfobia, sexismo, pluma fobia, salir del armario, pluma, gay, transexual, pansexual, auto sexual.</w:t>
            </w:r>
          </w:p>
          <w:p w:rsidR="00A73A8F" w:rsidRPr="00A73A8F" w:rsidRDefault="00A73A8F" w:rsidP="005C4DC2">
            <w:pPr>
              <w:widowControl w:val="0"/>
              <w:spacing w:after="0" w:line="240" w:lineRule="auto"/>
              <w:ind w:left="720"/>
              <w:jc w:val="both"/>
              <w:rPr>
                <w:rFonts w:ascii="Arial" w:hAnsi="Arial" w:cs="Arial"/>
              </w:rPr>
            </w:pPr>
            <w:r w:rsidRPr="00A73A8F">
              <w:rPr>
                <w:rFonts w:ascii="Arial" w:hAnsi="Arial" w:cs="Arial"/>
              </w:rPr>
              <w:t>A cada persona o por parejas o grupos se les asigna un concepto, con ayuda de sus teléfonos y sus conocimientos deben elaborar una definición, se les da un tiempo de 5 minutos para hacerlo, comparten la definición construida en 1’ y quien facilita amplía los conceptos de ser necesario.</w:t>
            </w:r>
          </w:p>
          <w:p w:rsidR="00A73A8F" w:rsidRPr="00A73A8F" w:rsidRDefault="00A73A8F" w:rsidP="00040E74">
            <w:pPr>
              <w:widowControl w:val="0"/>
              <w:numPr>
                <w:ilvl w:val="0"/>
                <w:numId w:val="22"/>
              </w:numPr>
              <w:spacing w:after="0" w:line="240" w:lineRule="auto"/>
              <w:jc w:val="both"/>
              <w:rPr>
                <w:rFonts w:ascii="Arial" w:hAnsi="Arial" w:cs="Arial"/>
                <w:lang w:val="en-US"/>
              </w:rPr>
            </w:pPr>
            <w:r w:rsidRPr="00A73A8F">
              <w:rPr>
                <w:rFonts w:ascii="Arial" w:hAnsi="Arial" w:cs="Arial"/>
                <w:lang w:val="en-US"/>
              </w:rPr>
              <w:t xml:space="preserve">Presentar el video: We believe: The best men can be, Gillette. Link </w:t>
            </w:r>
            <w:hyperlink r:id="rId10" w:history="1">
              <w:r w:rsidRPr="00A73A8F">
                <w:rPr>
                  <w:rStyle w:val="Hipervnculo"/>
                  <w:rFonts w:ascii="Arial" w:hAnsi="Arial" w:cs="Arial"/>
                  <w:lang w:val="en-US"/>
                </w:rPr>
                <w:t>https://youtu.be/G7S_2eSWQ3M</w:t>
              </w:r>
            </w:hyperlink>
          </w:p>
          <w:p w:rsidR="00A73A8F" w:rsidRPr="00A73A8F" w:rsidRDefault="00A73A8F" w:rsidP="005C4DC2">
            <w:pPr>
              <w:widowControl w:val="0"/>
              <w:spacing w:after="0" w:line="240" w:lineRule="auto"/>
              <w:ind w:left="720"/>
              <w:jc w:val="both"/>
              <w:rPr>
                <w:rFonts w:ascii="Arial" w:hAnsi="Arial" w:cs="Arial"/>
                <w:lang w:val="en-US"/>
              </w:rPr>
            </w:pP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 xml:space="preserve">Que les llama la atención del vídeo. Que se entiende por masculinidad tóxica, quien facilita amplía el concepto: “La </w:t>
            </w:r>
            <w:r w:rsidRPr="00A73A8F">
              <w:rPr>
                <w:rFonts w:ascii="Arial" w:hAnsi="Arial" w:cs="Arial"/>
                <w:bCs/>
              </w:rPr>
              <w:t>masculinidad tóxica es</w:t>
            </w:r>
            <w:r w:rsidRPr="00A73A8F">
              <w:rPr>
                <w:rFonts w:ascii="Arial" w:hAnsi="Arial" w:cs="Arial"/>
              </w:rPr>
              <w:t xml:space="preserve"> un concepto utilizado en </w:t>
            </w:r>
            <w:hyperlink r:id="rId11">
              <w:r w:rsidRPr="00A73A8F">
                <w:rPr>
                  <w:rFonts w:ascii="Arial" w:hAnsi="Arial" w:cs="Arial"/>
                </w:rPr>
                <w:t>psicología</w:t>
              </w:r>
            </w:hyperlink>
            <w:r w:rsidRPr="00A73A8F">
              <w:rPr>
                <w:rFonts w:ascii="Arial" w:hAnsi="Arial" w:cs="Arial"/>
              </w:rPr>
              <w:t xml:space="preserve"> y </w:t>
            </w:r>
            <w:hyperlink r:id="rId12">
              <w:r w:rsidRPr="00A73A8F">
                <w:rPr>
                  <w:rFonts w:ascii="Arial" w:hAnsi="Arial" w:cs="Arial"/>
                </w:rPr>
                <w:t>feminismo</w:t>
              </w:r>
            </w:hyperlink>
            <w:r w:rsidRPr="00A73A8F">
              <w:rPr>
                <w:rFonts w:ascii="Arial" w:hAnsi="Arial" w:cs="Arial"/>
              </w:rPr>
              <w:t xml:space="preserve"> para referirse a ciertos comportamientos y normas culturales de los </w:t>
            </w:r>
            <w:hyperlink r:id="rId13">
              <w:r w:rsidRPr="00A73A8F">
                <w:rPr>
                  <w:rFonts w:ascii="Arial" w:hAnsi="Arial" w:cs="Arial"/>
                </w:rPr>
                <w:t>hombres</w:t>
              </w:r>
            </w:hyperlink>
            <w:r w:rsidRPr="00A73A8F">
              <w:rPr>
                <w:rFonts w:ascii="Arial" w:hAnsi="Arial" w:cs="Arial"/>
              </w:rPr>
              <w:t xml:space="preserve"> que pueden generar cierto daño a la sociedad, incluyendo a los propios hombres.</w:t>
            </w:r>
            <w:hyperlink r:id="rId14" w:anchor="cite_note-3">
              <w:r w:rsidRPr="00A73A8F">
                <w:rPr>
                  <w:rFonts w:ascii="Arial" w:hAnsi="Arial" w:cs="Arial"/>
                  <w:vertAlign w:val="superscript"/>
                </w:rPr>
                <w:t>3</w:t>
              </w:r>
            </w:hyperlink>
            <w:r w:rsidRPr="00A73A8F">
              <w:rPr>
                <w:rFonts w:ascii="Arial" w:hAnsi="Arial" w:cs="Arial"/>
              </w:rPr>
              <w:t>​</w:t>
            </w:r>
            <w:hyperlink r:id="rId15" w:anchor="cite_note-4">
              <w:r w:rsidRPr="00A73A8F">
                <w:rPr>
                  <w:rFonts w:ascii="Arial" w:hAnsi="Arial" w:cs="Arial"/>
                  <w:vertAlign w:val="superscript"/>
                </w:rPr>
                <w:t>4</w:t>
              </w:r>
            </w:hyperlink>
            <w:r w:rsidRPr="00A73A8F">
              <w:rPr>
                <w:rFonts w:ascii="Arial" w:hAnsi="Arial" w:cs="Arial"/>
              </w:rPr>
              <w:t>​</w:t>
            </w: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 xml:space="preserve">A los hombres tradicionalmente se les suele asociar el estereotipo de ser más </w:t>
            </w:r>
            <w:hyperlink r:id="rId16">
              <w:r w:rsidRPr="00A73A8F">
                <w:rPr>
                  <w:rFonts w:ascii="Arial" w:hAnsi="Arial" w:cs="Arial"/>
                </w:rPr>
                <w:t>dominantes</w:t>
              </w:r>
            </w:hyperlink>
            <w:r w:rsidRPr="00A73A8F">
              <w:rPr>
                <w:rFonts w:ascii="Arial" w:hAnsi="Arial" w:cs="Arial"/>
              </w:rPr>
              <w:t xml:space="preserve"> o </w:t>
            </w:r>
            <w:hyperlink r:id="rId17">
              <w:r w:rsidRPr="00A73A8F">
                <w:rPr>
                  <w:rFonts w:ascii="Arial" w:hAnsi="Arial" w:cs="Arial"/>
                </w:rPr>
                <w:t>competitivos</w:t>
              </w:r>
            </w:hyperlink>
            <w:r w:rsidRPr="00A73A8F">
              <w:rPr>
                <w:rFonts w:ascii="Arial" w:hAnsi="Arial" w:cs="Arial"/>
              </w:rPr>
              <w:t xml:space="preserve">. Sin embargo, pueden considerarse conductas "tóxicas" cuando se muestran junto a actitudes </w:t>
            </w:r>
            <w:hyperlink r:id="rId18">
              <w:r w:rsidRPr="00A73A8F">
                <w:rPr>
                  <w:rFonts w:ascii="Arial" w:hAnsi="Arial" w:cs="Arial"/>
                </w:rPr>
                <w:t>misóginas</w:t>
              </w:r>
            </w:hyperlink>
            <w:r w:rsidRPr="00A73A8F">
              <w:rPr>
                <w:rFonts w:ascii="Arial" w:hAnsi="Arial" w:cs="Arial"/>
              </w:rPr>
              <w:t xml:space="preserve">, </w:t>
            </w:r>
            <w:hyperlink r:id="rId19">
              <w:r w:rsidRPr="00A73A8F">
                <w:rPr>
                  <w:rFonts w:ascii="Arial" w:hAnsi="Arial" w:cs="Arial"/>
                </w:rPr>
                <w:t>homófobas</w:t>
              </w:r>
            </w:hyperlink>
            <w:r w:rsidRPr="00A73A8F">
              <w:rPr>
                <w:rFonts w:ascii="Arial" w:hAnsi="Arial" w:cs="Arial"/>
              </w:rPr>
              <w:t xml:space="preserve"> o que promuevan la </w:t>
            </w:r>
            <w:hyperlink r:id="rId20">
              <w:r w:rsidRPr="00A73A8F">
                <w:rPr>
                  <w:rFonts w:ascii="Arial" w:hAnsi="Arial" w:cs="Arial"/>
                </w:rPr>
                <w:t>violencia</w:t>
              </w:r>
            </w:hyperlink>
            <w:r w:rsidRPr="00A73A8F">
              <w:rPr>
                <w:rFonts w:ascii="Arial" w:hAnsi="Arial" w:cs="Arial"/>
              </w:rPr>
              <w:t xml:space="preserve">, incluyendo la </w:t>
            </w:r>
            <w:hyperlink r:id="rId21">
              <w:r w:rsidRPr="00A73A8F">
                <w:rPr>
                  <w:rFonts w:ascii="Arial" w:hAnsi="Arial" w:cs="Arial"/>
                </w:rPr>
                <w:t>agresión sexual</w:t>
              </w:r>
            </w:hyperlink>
            <w:r w:rsidRPr="00A73A8F">
              <w:rPr>
                <w:rFonts w:ascii="Arial" w:hAnsi="Arial" w:cs="Arial"/>
              </w:rPr>
              <w:t xml:space="preserve"> y la </w:t>
            </w:r>
            <w:hyperlink r:id="rId22">
              <w:r w:rsidRPr="00A73A8F">
                <w:rPr>
                  <w:rFonts w:ascii="Arial" w:hAnsi="Arial" w:cs="Arial"/>
                </w:rPr>
                <w:t>violencia doméstica</w:t>
              </w:r>
            </w:hyperlink>
            <w:r w:rsidRPr="00A73A8F">
              <w:rPr>
                <w:rFonts w:ascii="Arial" w:hAnsi="Arial" w:cs="Arial"/>
              </w:rPr>
              <w:t xml:space="preserve">. A menudo, estas actitudes están presentes desde el comienzo de la socialización de los chicos, </w:t>
            </w:r>
            <w:hyperlink r:id="rId23">
              <w:r w:rsidRPr="00A73A8F">
                <w:rPr>
                  <w:rFonts w:ascii="Arial" w:hAnsi="Arial" w:cs="Arial"/>
                </w:rPr>
                <w:t>normalizando</w:t>
              </w:r>
            </w:hyperlink>
            <w:r w:rsidRPr="00A73A8F">
              <w:rPr>
                <w:rFonts w:ascii="Arial" w:hAnsi="Arial" w:cs="Arial"/>
              </w:rPr>
              <w:t xml:space="preserve"> actitudes violentas como forma de relacionarse con otras personas.</w:t>
            </w: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 xml:space="preserve">La masculinidad tóxica puede estar relacionada con la </w:t>
            </w:r>
            <w:hyperlink r:id="rId24">
              <w:r w:rsidRPr="00A73A8F">
                <w:rPr>
                  <w:rFonts w:ascii="Arial" w:hAnsi="Arial" w:cs="Arial"/>
                </w:rPr>
                <w:t>confianza en uno mismo</w:t>
              </w:r>
            </w:hyperlink>
            <w:r w:rsidRPr="00A73A8F">
              <w:rPr>
                <w:rFonts w:ascii="Arial" w:hAnsi="Arial" w:cs="Arial"/>
              </w:rPr>
              <w:t xml:space="preserve"> y la represión emocional y, éstas a su vez, con ciertos problemas psicológicos que son más frecuentes en los hombres, tales como </w:t>
            </w:r>
            <w:hyperlink r:id="rId25">
              <w:r w:rsidRPr="00A73A8F">
                <w:rPr>
                  <w:rFonts w:ascii="Arial" w:hAnsi="Arial" w:cs="Arial"/>
                </w:rPr>
                <w:t>depresión</w:t>
              </w:r>
            </w:hyperlink>
            <w:r w:rsidRPr="00A73A8F">
              <w:rPr>
                <w:rFonts w:ascii="Arial" w:hAnsi="Arial" w:cs="Arial"/>
              </w:rPr>
              <w:t xml:space="preserve">, </w:t>
            </w:r>
            <w:hyperlink r:id="rId26">
              <w:r w:rsidRPr="00A73A8F">
                <w:rPr>
                  <w:rFonts w:ascii="Arial" w:hAnsi="Arial" w:cs="Arial"/>
                </w:rPr>
                <w:t>estrés</w:t>
              </w:r>
            </w:hyperlink>
            <w:r w:rsidRPr="00A73A8F">
              <w:rPr>
                <w:rFonts w:ascii="Arial" w:hAnsi="Arial" w:cs="Arial"/>
              </w:rPr>
              <w:t xml:space="preserve"> o </w:t>
            </w:r>
            <w:hyperlink r:id="rId27">
              <w:r w:rsidRPr="00A73A8F">
                <w:rPr>
                  <w:rFonts w:ascii="Arial" w:hAnsi="Arial" w:cs="Arial"/>
                </w:rPr>
                <w:t>abuso de sustancias</w:t>
              </w:r>
            </w:hyperlink>
            <w:r w:rsidRPr="00A73A8F">
              <w:rPr>
                <w:rFonts w:ascii="Arial" w:hAnsi="Arial" w:cs="Arial"/>
              </w:rPr>
              <w:t>.</w:t>
            </w: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 xml:space="preserve">Sin embargo, otros estereotipos que también suelen estar asociados a los hombres, como la entrega al trabajo, el orgullo de destacar en los deportes o ser el principal sostén de la familia no son considerados "tóxicos" </w:t>
            </w:r>
            <w:r w:rsidRPr="00A73A8F">
              <w:rPr>
                <w:rFonts w:ascii="Arial" w:hAnsi="Arial" w:cs="Arial"/>
                <w:i/>
              </w:rPr>
              <w:t>per se</w:t>
            </w:r>
            <w:r w:rsidRPr="00A73A8F">
              <w:rPr>
                <w:rFonts w:ascii="Arial" w:hAnsi="Arial" w:cs="Arial"/>
              </w:rPr>
              <w:t>. El concepto de masculinidad tóxica no pretende demonizar a los hombres o los atributos masculinos, sino simplemente enfatizar los efectos nocivos de ciertos comportamientos” tomado de Wikipedia.</w:t>
            </w:r>
          </w:p>
        </w:tc>
        <w:tc>
          <w:tcPr>
            <w:tcW w:w="2160" w:type="dxa"/>
            <w:tcBorders>
              <w:top w:val="double" w:sz="4" w:space="0" w:color="000000"/>
              <w:left w:val="double" w:sz="4" w:space="0" w:color="000000"/>
              <w:bottom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Vídeo We believe, lo encuentra en el siguiente link https://youtu.be/G7S_2eSWQ3M</w:t>
            </w:r>
          </w:p>
        </w:tc>
      </w:tr>
      <w:tr w:rsidR="00A73A8F" w:rsidRPr="00A73A8F" w:rsidTr="005C4DC2">
        <w:tc>
          <w:tcPr>
            <w:tcW w:w="1575" w:type="dxa"/>
            <w:tcBorders>
              <w:top w:val="double" w:sz="4" w:space="0" w:color="000000"/>
              <w:right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Cierre</w:t>
            </w:r>
          </w:p>
          <w:p w:rsidR="00A73A8F" w:rsidRPr="00A73A8F" w:rsidRDefault="00A73A8F" w:rsidP="005C4DC2">
            <w:pPr>
              <w:widowControl w:val="0"/>
              <w:spacing w:after="0" w:line="240" w:lineRule="auto"/>
              <w:rPr>
                <w:rFonts w:ascii="Arial" w:hAnsi="Arial" w:cs="Arial"/>
              </w:rPr>
            </w:pPr>
            <w:r w:rsidRPr="00A73A8F">
              <w:rPr>
                <w:rFonts w:ascii="Arial" w:hAnsi="Arial" w:cs="Arial"/>
              </w:rPr>
              <w:t>(20’)</w:t>
            </w:r>
          </w:p>
          <w:p w:rsidR="00A73A8F" w:rsidRPr="00A73A8F" w:rsidRDefault="00A73A8F" w:rsidP="005C4DC2">
            <w:pPr>
              <w:widowControl w:val="0"/>
              <w:spacing w:after="0" w:line="240" w:lineRule="auto"/>
              <w:rPr>
                <w:rFonts w:ascii="Arial" w:hAnsi="Arial" w:cs="Arial"/>
              </w:rPr>
            </w:pPr>
            <w:r w:rsidRPr="00A73A8F">
              <w:rPr>
                <w:rFonts w:ascii="Arial" w:hAnsi="Arial" w:cs="Arial"/>
              </w:rPr>
              <w:t>TA: 240’</w:t>
            </w:r>
          </w:p>
        </w:tc>
        <w:tc>
          <w:tcPr>
            <w:tcW w:w="5280" w:type="dxa"/>
            <w:tcBorders>
              <w:top w:val="double" w:sz="4" w:space="0" w:color="000000"/>
              <w:left w:val="double" w:sz="4" w:space="0" w:color="000000"/>
              <w:right w:val="double" w:sz="4" w:space="0" w:color="000000"/>
            </w:tcBorders>
            <w:shd w:val="clear" w:color="auto" w:fill="auto"/>
            <w:tcMar>
              <w:top w:w="100" w:type="dxa"/>
              <w:left w:w="100" w:type="dxa"/>
              <w:bottom w:w="100" w:type="dxa"/>
              <w:right w:w="100" w:type="dxa"/>
            </w:tcMar>
          </w:tcPr>
          <w:p w:rsidR="00A73A8F" w:rsidRPr="00A73A8F" w:rsidRDefault="00A73A8F" w:rsidP="00040E74">
            <w:pPr>
              <w:widowControl w:val="0"/>
              <w:numPr>
                <w:ilvl w:val="0"/>
                <w:numId w:val="40"/>
              </w:numPr>
              <w:spacing w:after="0" w:line="240" w:lineRule="auto"/>
              <w:jc w:val="both"/>
              <w:rPr>
                <w:rFonts w:ascii="Arial" w:hAnsi="Arial" w:cs="Arial"/>
              </w:rPr>
            </w:pPr>
            <w:r w:rsidRPr="00A73A8F">
              <w:rPr>
                <w:rFonts w:ascii="Arial" w:hAnsi="Arial" w:cs="Arial"/>
              </w:rPr>
              <w:t>¿En qué zona mental me ubico al cerrar esta jornada?, confort, miedo, aprendizaje, cómo estos 3 cuadros están plasmados en el suelo con cinta. Se ubican en ese lugar</w:t>
            </w:r>
          </w:p>
          <w:p w:rsidR="00A73A8F" w:rsidRPr="00A73A8F" w:rsidRDefault="00A73A8F" w:rsidP="00040E74">
            <w:pPr>
              <w:widowControl w:val="0"/>
              <w:numPr>
                <w:ilvl w:val="0"/>
                <w:numId w:val="40"/>
              </w:numPr>
              <w:spacing w:after="0" w:line="240" w:lineRule="auto"/>
              <w:jc w:val="both"/>
              <w:rPr>
                <w:rFonts w:ascii="Arial" w:hAnsi="Arial" w:cs="Arial"/>
              </w:rPr>
            </w:pPr>
            <w:r w:rsidRPr="00A73A8F">
              <w:rPr>
                <w:rFonts w:ascii="Arial" w:hAnsi="Arial" w:cs="Arial"/>
              </w:rPr>
              <w:t>Hacemos un círculo y Se invita a algunas personas que evalúen desde la palabra las actividades de la jornada.</w:t>
            </w:r>
          </w:p>
          <w:p w:rsidR="00A73A8F" w:rsidRPr="00A73A8F" w:rsidRDefault="00A73A8F" w:rsidP="00040E74">
            <w:pPr>
              <w:widowControl w:val="0"/>
              <w:numPr>
                <w:ilvl w:val="0"/>
                <w:numId w:val="40"/>
              </w:numPr>
              <w:spacing w:after="0" w:line="240" w:lineRule="auto"/>
              <w:jc w:val="both"/>
              <w:rPr>
                <w:rFonts w:ascii="Arial" w:hAnsi="Arial" w:cs="Arial"/>
              </w:rPr>
            </w:pPr>
            <w:r w:rsidRPr="00A73A8F">
              <w:rPr>
                <w:rFonts w:ascii="Arial" w:hAnsi="Arial" w:cs="Arial"/>
              </w:rPr>
              <w:t>Cierre con la canción Mujer de Amparo Ochoa. Se agradece la participación y se invita a participar la próxima jornada.</w:t>
            </w:r>
          </w:p>
          <w:p w:rsidR="00A73A8F" w:rsidRPr="00A73A8F" w:rsidRDefault="00A73A8F" w:rsidP="005C4DC2">
            <w:pPr>
              <w:widowControl w:val="0"/>
              <w:spacing w:after="0" w:line="240" w:lineRule="auto"/>
              <w:ind w:left="720"/>
              <w:rPr>
                <w:rFonts w:ascii="Arial" w:hAnsi="Arial" w:cs="Arial"/>
              </w:rPr>
            </w:pPr>
          </w:p>
          <w:p w:rsidR="00A73A8F" w:rsidRPr="00A73A8F" w:rsidRDefault="00A73A8F" w:rsidP="005C4DC2">
            <w:pPr>
              <w:widowControl w:val="0"/>
              <w:spacing w:after="0" w:line="240" w:lineRule="auto"/>
              <w:ind w:left="720"/>
              <w:rPr>
                <w:rFonts w:ascii="Arial" w:hAnsi="Arial" w:cs="Arial"/>
              </w:rPr>
            </w:pPr>
            <w:r w:rsidRPr="00A73A8F">
              <w:rPr>
                <w:rFonts w:ascii="Arial" w:hAnsi="Arial" w:cs="Arial"/>
              </w:rPr>
              <w:t xml:space="preserve">Letra canción Mujer de Amparo Ochoa </w:t>
            </w:r>
          </w:p>
          <w:p w:rsidR="00A73A8F" w:rsidRPr="00A73A8F" w:rsidRDefault="00A73A8F" w:rsidP="005C4DC2">
            <w:pPr>
              <w:widowControl w:val="0"/>
              <w:spacing w:after="0" w:line="240" w:lineRule="auto"/>
              <w:ind w:left="720"/>
              <w:rPr>
                <w:rFonts w:ascii="Arial" w:hAnsi="Arial" w:cs="Arial"/>
              </w:rPr>
            </w:pP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Mujer, si te han crecido las ideas</w:t>
            </w:r>
            <w:r w:rsidRPr="00A73A8F">
              <w:rPr>
                <w:rFonts w:ascii="Arial" w:eastAsia="Times New Roman" w:hAnsi="Arial" w:cs="Arial"/>
                <w:lang w:val="es-CO"/>
              </w:rPr>
              <w:br/>
              <w:t>De ti van a decir cosas muy feas</w:t>
            </w:r>
            <w:r w:rsidRPr="00A73A8F">
              <w:rPr>
                <w:rFonts w:ascii="Arial" w:eastAsia="Times New Roman" w:hAnsi="Arial" w:cs="Arial"/>
                <w:lang w:val="es-CO"/>
              </w:rPr>
              <w:br/>
              <w:t>Que, que no eres buena, que, que si tal cosa</w:t>
            </w:r>
            <w:r w:rsidRPr="00A73A8F">
              <w:rPr>
                <w:rFonts w:ascii="Arial" w:eastAsia="Times New Roman" w:hAnsi="Arial" w:cs="Arial"/>
                <w:lang w:val="es-CO"/>
              </w:rPr>
              <w:br/>
              <w:t>Que cuando callas te ves mucho más hermosa</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Mujer, espiga abierta entre pañales</w:t>
            </w:r>
            <w:r w:rsidRPr="00A73A8F">
              <w:rPr>
                <w:rFonts w:ascii="Arial" w:eastAsia="Times New Roman" w:hAnsi="Arial" w:cs="Arial"/>
                <w:lang w:val="es-CO"/>
              </w:rPr>
              <w:br/>
              <w:t>Cadena de eslabones ancestrales</w:t>
            </w:r>
            <w:r w:rsidRPr="00A73A8F">
              <w:rPr>
                <w:rFonts w:ascii="Arial" w:eastAsia="Times New Roman" w:hAnsi="Arial" w:cs="Arial"/>
                <w:lang w:val="es-CO"/>
              </w:rPr>
              <w:br/>
              <w:t>Ovario fuerte, di, di lo que vales</w:t>
            </w:r>
            <w:r w:rsidRPr="00A73A8F">
              <w:rPr>
                <w:rFonts w:ascii="Arial" w:eastAsia="Times New Roman" w:hAnsi="Arial" w:cs="Arial"/>
                <w:lang w:val="es-CO"/>
              </w:rPr>
              <w:br/>
              <w:t>La vida empieza donde todos son iguales</w:t>
            </w:r>
            <w:r w:rsidRPr="00A73A8F">
              <w:rPr>
                <w:rFonts w:ascii="Arial" w:eastAsia="Times New Roman" w:hAnsi="Arial" w:cs="Arial"/>
                <w:lang w:val="es-CO"/>
              </w:rPr>
              <w:br/>
              <w:t>Angela Jean, o antes Manuela</w:t>
            </w:r>
            <w:r w:rsidRPr="00A73A8F">
              <w:rPr>
                <w:rFonts w:ascii="Arial" w:eastAsia="Times New Roman" w:hAnsi="Arial" w:cs="Arial"/>
                <w:lang w:val="es-CO"/>
              </w:rPr>
              <w:br/>
              <w:t>Mañana es tarde y el tiempo apremia</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Mujer. si te han crecido las ideas</w:t>
            </w:r>
            <w:r w:rsidRPr="00A73A8F">
              <w:rPr>
                <w:rFonts w:ascii="Arial" w:eastAsia="Times New Roman" w:hAnsi="Arial" w:cs="Arial"/>
                <w:lang w:val="es-CO"/>
              </w:rPr>
              <w:br/>
              <w:t>De ti van a decir cositas muy feas</w:t>
            </w:r>
            <w:r w:rsidRPr="00A73A8F">
              <w:rPr>
                <w:rFonts w:ascii="Arial" w:eastAsia="Times New Roman" w:hAnsi="Arial" w:cs="Arial"/>
                <w:lang w:val="es-CO"/>
              </w:rPr>
              <w:br/>
              <w:t>Cuando no quieras ser incubadora</w:t>
            </w:r>
            <w:r w:rsidRPr="00A73A8F">
              <w:rPr>
                <w:rFonts w:ascii="Arial" w:eastAsia="Times New Roman" w:hAnsi="Arial" w:cs="Arial"/>
                <w:lang w:val="es-CO"/>
              </w:rPr>
              <w:br/>
              <w:t>Dirán: No sirven estas mujeres de ahora</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Mujer, semilla fruto, flor, camino</w:t>
            </w:r>
            <w:r w:rsidRPr="00A73A8F">
              <w:rPr>
                <w:rFonts w:ascii="Arial" w:eastAsia="Times New Roman" w:hAnsi="Arial" w:cs="Arial"/>
                <w:lang w:val="es-CO"/>
              </w:rPr>
              <w:br/>
              <w:t>Pensar es altamente femenino</w:t>
            </w:r>
            <w:r w:rsidRPr="00A73A8F">
              <w:rPr>
                <w:rFonts w:ascii="Arial" w:eastAsia="Times New Roman" w:hAnsi="Arial" w:cs="Arial"/>
                <w:lang w:val="es-CO"/>
              </w:rPr>
              <w:br/>
              <w:t>Hay, hay en tu pecho</w:t>
            </w:r>
            <w:r w:rsidRPr="00A73A8F">
              <w:rPr>
                <w:rFonts w:ascii="Arial" w:eastAsia="Times New Roman" w:hAnsi="Arial" w:cs="Arial"/>
                <w:lang w:val="es-CO"/>
              </w:rPr>
              <w:br/>
              <w:t>Dos, dos manantiales</w:t>
            </w:r>
            <w:r w:rsidRPr="00A73A8F">
              <w:rPr>
                <w:rFonts w:ascii="Arial" w:eastAsia="Times New Roman" w:hAnsi="Arial" w:cs="Arial"/>
                <w:lang w:val="es-CO"/>
              </w:rPr>
              <w:br/>
              <w:t>Fusiles flancos, y no anuncios…</w:t>
            </w:r>
          </w:p>
          <w:p w:rsidR="00A73A8F" w:rsidRPr="00A73A8F" w:rsidRDefault="00A73A8F" w:rsidP="005C4DC2">
            <w:pPr>
              <w:widowControl w:val="0"/>
              <w:spacing w:after="0" w:line="240" w:lineRule="auto"/>
              <w:ind w:left="720"/>
              <w:rPr>
                <w:rFonts w:ascii="Arial" w:hAnsi="Arial" w:cs="Arial"/>
              </w:rPr>
            </w:pPr>
          </w:p>
          <w:p w:rsidR="00A73A8F" w:rsidRPr="00A73A8F" w:rsidRDefault="00A73A8F" w:rsidP="005C4DC2">
            <w:pPr>
              <w:widowControl w:val="0"/>
              <w:spacing w:after="0" w:line="240" w:lineRule="auto"/>
              <w:ind w:left="720"/>
              <w:rPr>
                <w:rFonts w:ascii="Arial" w:hAnsi="Arial" w:cs="Arial"/>
              </w:rPr>
            </w:pPr>
          </w:p>
        </w:tc>
        <w:tc>
          <w:tcPr>
            <w:tcW w:w="2160" w:type="dxa"/>
            <w:tcBorders>
              <w:top w:val="double" w:sz="4" w:space="0" w:color="000000"/>
              <w:left w:val="double" w:sz="4" w:space="0" w:color="000000"/>
            </w:tcBorders>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Canción Mujer de Amparo Ochoa, letra en cartilla de participantes.</w:t>
            </w:r>
          </w:p>
        </w:tc>
      </w:tr>
    </w:tbl>
    <w:p w:rsidR="00A73A8F" w:rsidRPr="00A73A8F" w:rsidRDefault="00A73A8F" w:rsidP="00A73A8F">
      <w:pPr>
        <w:spacing w:after="0" w:line="240" w:lineRule="auto"/>
        <w:rPr>
          <w:rFonts w:ascii="Arial" w:hAnsi="Arial" w:cs="Arial"/>
          <w:b/>
        </w:rPr>
      </w:pPr>
    </w:p>
    <w:p w:rsidR="00A73A8F" w:rsidRPr="00A73A8F" w:rsidRDefault="00A73A8F" w:rsidP="00A73A8F">
      <w:pPr>
        <w:spacing w:after="0" w:line="240" w:lineRule="auto"/>
        <w:jc w:val="both"/>
        <w:rPr>
          <w:rFonts w:ascii="Arial" w:hAnsi="Arial" w:cs="Arial"/>
          <w:b/>
        </w:rPr>
      </w:pPr>
      <w:r w:rsidRPr="00A73A8F">
        <w:rPr>
          <w:rFonts w:ascii="Arial" w:hAnsi="Arial" w:cs="Arial"/>
          <w:b/>
        </w:rPr>
        <w:t>ENCUENTRO 3:</w:t>
      </w:r>
      <w:r w:rsidRPr="00A73A8F">
        <w:rPr>
          <w:rFonts w:ascii="Arial" w:hAnsi="Arial" w:cs="Arial"/>
        </w:rPr>
        <w:t xml:space="preserve"> </w:t>
      </w:r>
      <w:r w:rsidRPr="00A73A8F">
        <w:rPr>
          <w:rFonts w:ascii="Arial" w:hAnsi="Arial" w:cs="Arial"/>
          <w:b/>
        </w:rPr>
        <w:t>Contexto legislativo en pro del goce de derechos de las mujeres y las diversidades.</w:t>
      </w:r>
    </w:p>
    <w:p w:rsidR="00A73A8F" w:rsidRPr="00A73A8F" w:rsidRDefault="00A73A8F" w:rsidP="00A73A8F">
      <w:pPr>
        <w:spacing w:after="0" w:line="240" w:lineRule="auto"/>
        <w:jc w:val="both"/>
        <w:rPr>
          <w:rFonts w:ascii="Arial" w:hAnsi="Arial" w:cs="Arial"/>
          <w:b/>
        </w:rPr>
      </w:pPr>
    </w:p>
    <w:p w:rsidR="00A73A8F" w:rsidRPr="00A73A8F" w:rsidRDefault="00A73A8F" w:rsidP="00A73A8F">
      <w:pPr>
        <w:spacing w:after="0" w:line="240" w:lineRule="auto"/>
        <w:jc w:val="both"/>
        <w:rPr>
          <w:rFonts w:ascii="Arial" w:hAnsi="Arial" w:cs="Arial"/>
        </w:rPr>
      </w:pPr>
      <w:r w:rsidRPr="00A73A8F">
        <w:rPr>
          <w:rFonts w:ascii="Arial" w:hAnsi="Arial" w:cs="Arial"/>
          <w:b/>
        </w:rPr>
        <w:t>Anexo 3-Encuentro 3.</w:t>
      </w:r>
    </w:p>
    <w:p w:rsidR="00A73A8F" w:rsidRPr="00A73A8F" w:rsidRDefault="00A73A8F" w:rsidP="00A73A8F">
      <w:pPr>
        <w:spacing w:after="0" w:line="240" w:lineRule="auto"/>
        <w:jc w:val="both"/>
        <w:rPr>
          <w:rFonts w:ascii="Arial" w:hAnsi="Arial" w:cs="Arial"/>
        </w:rPr>
      </w:pPr>
      <w:r w:rsidRPr="00A73A8F">
        <w:rPr>
          <w:rFonts w:ascii="Arial" w:hAnsi="Arial" w:cs="Arial"/>
          <w:b/>
        </w:rPr>
        <w:t>Propósito del encuentro</w:t>
      </w:r>
      <w:r w:rsidRPr="00A73A8F">
        <w:rPr>
          <w:rFonts w:ascii="Arial" w:hAnsi="Arial" w:cs="Arial"/>
        </w:rPr>
        <w:t>: presentar a quienes participan los acuerdos y compromisos normativos nacionales e internacionales en pro de la equidad de género y el camino a su consecución y lo que se espera de ellos y ellas en su rol coeducativo en torno a su aplicación y cumplimiento.</w:t>
      </w:r>
    </w:p>
    <w:tbl>
      <w:tblPr>
        <w:tblW w:w="9015"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590"/>
        <w:gridCol w:w="5265"/>
        <w:gridCol w:w="2160"/>
      </w:tblGrid>
      <w:tr w:rsidR="00A73A8F" w:rsidRPr="00A73A8F" w:rsidTr="005C4DC2">
        <w:trPr>
          <w:trHeight w:val="140"/>
        </w:trPr>
        <w:tc>
          <w:tcPr>
            <w:tcW w:w="159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center"/>
              <w:rPr>
                <w:rFonts w:ascii="Arial" w:hAnsi="Arial" w:cs="Arial"/>
                <w:b/>
                <w:bCs/>
              </w:rPr>
            </w:pPr>
            <w:r w:rsidRPr="00A73A8F">
              <w:rPr>
                <w:rFonts w:ascii="Arial" w:hAnsi="Arial" w:cs="Arial"/>
                <w:b/>
                <w:bCs/>
              </w:rPr>
              <w:t>Momento</w:t>
            </w:r>
          </w:p>
        </w:tc>
        <w:tc>
          <w:tcPr>
            <w:tcW w:w="526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center"/>
              <w:rPr>
                <w:rFonts w:ascii="Arial" w:hAnsi="Arial" w:cs="Arial"/>
                <w:b/>
                <w:bCs/>
              </w:rPr>
            </w:pPr>
            <w:r w:rsidRPr="00A73A8F">
              <w:rPr>
                <w:rFonts w:ascii="Arial" w:hAnsi="Arial" w:cs="Arial"/>
                <w:b/>
                <w:bCs/>
              </w:rPr>
              <w:t>Descripción</w:t>
            </w:r>
          </w:p>
        </w:tc>
        <w:tc>
          <w:tcPr>
            <w:tcW w:w="216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center"/>
              <w:rPr>
                <w:rFonts w:ascii="Arial" w:hAnsi="Arial" w:cs="Arial"/>
                <w:b/>
                <w:bCs/>
              </w:rPr>
            </w:pPr>
            <w:r w:rsidRPr="00A73A8F">
              <w:rPr>
                <w:rFonts w:ascii="Arial" w:hAnsi="Arial" w:cs="Arial"/>
                <w:b/>
                <w:bCs/>
              </w:rPr>
              <w:t>Recursos</w:t>
            </w:r>
          </w:p>
        </w:tc>
      </w:tr>
      <w:tr w:rsidR="00A73A8F" w:rsidRPr="00A73A8F" w:rsidTr="005C4DC2">
        <w:tc>
          <w:tcPr>
            <w:tcW w:w="159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Apertura de la jornada</w:t>
            </w:r>
          </w:p>
          <w:p w:rsidR="00A73A8F" w:rsidRPr="00A73A8F" w:rsidRDefault="00A73A8F" w:rsidP="005C4DC2">
            <w:pPr>
              <w:widowControl w:val="0"/>
              <w:spacing w:after="0" w:line="240" w:lineRule="auto"/>
              <w:rPr>
                <w:rFonts w:ascii="Arial" w:hAnsi="Arial" w:cs="Arial"/>
              </w:rPr>
            </w:pPr>
            <w:r w:rsidRPr="00A73A8F">
              <w:rPr>
                <w:rFonts w:ascii="Arial" w:hAnsi="Arial" w:cs="Arial"/>
              </w:rPr>
              <w:t>(30’)</w:t>
            </w:r>
          </w:p>
          <w:p w:rsidR="00A73A8F" w:rsidRPr="00A73A8F" w:rsidRDefault="00A73A8F" w:rsidP="005C4DC2">
            <w:pPr>
              <w:widowControl w:val="0"/>
              <w:spacing w:after="0" w:line="240" w:lineRule="auto"/>
              <w:rPr>
                <w:rFonts w:ascii="Arial" w:hAnsi="Arial" w:cs="Arial"/>
              </w:rPr>
            </w:pPr>
            <w:r w:rsidRPr="00A73A8F">
              <w:rPr>
                <w:rFonts w:ascii="Arial" w:hAnsi="Arial" w:cs="Arial"/>
              </w:rPr>
              <w:t>TA: 30’</w:t>
            </w:r>
          </w:p>
        </w:tc>
        <w:tc>
          <w:tcPr>
            <w:tcW w:w="526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39"/>
              </w:numPr>
              <w:spacing w:after="0" w:line="240" w:lineRule="auto"/>
              <w:jc w:val="both"/>
              <w:rPr>
                <w:rFonts w:ascii="Arial" w:hAnsi="Arial" w:cs="Arial"/>
              </w:rPr>
            </w:pPr>
            <w:r w:rsidRPr="00A73A8F">
              <w:rPr>
                <w:rFonts w:ascii="Arial" w:hAnsi="Arial" w:cs="Arial"/>
              </w:rPr>
              <w:t>Saludo, reforzar acuerdos grupales de trabajo, exponer los objetivos de la jornada.</w:t>
            </w:r>
          </w:p>
          <w:p w:rsidR="00A73A8F" w:rsidRPr="00A73A8F" w:rsidRDefault="00A73A8F" w:rsidP="00040E74">
            <w:pPr>
              <w:widowControl w:val="0"/>
              <w:numPr>
                <w:ilvl w:val="0"/>
                <w:numId w:val="39"/>
              </w:numPr>
              <w:spacing w:after="0" w:line="240" w:lineRule="auto"/>
              <w:jc w:val="both"/>
              <w:rPr>
                <w:rFonts w:ascii="Arial" w:hAnsi="Arial" w:cs="Arial"/>
              </w:rPr>
            </w:pPr>
            <w:r w:rsidRPr="00A73A8F">
              <w:rPr>
                <w:rFonts w:ascii="Arial" w:hAnsi="Arial" w:cs="Arial"/>
              </w:rPr>
              <w:t>Se dividen en dos grupos y se les pide que elaboren una consigna-porra, acorde a la temática (Equidad y erradicación de violencias). Tienen 5’ para tener la porra lista, se la deben aprender, debe ser pegajosa, ejemplo: En las mañanas al levantarnos tomamos el coctel de la equidad, Corresponsabilidad y respeto a la diversidad.</w:t>
            </w:r>
          </w:p>
          <w:p w:rsidR="00A73A8F" w:rsidRPr="00A73A8F" w:rsidRDefault="00A73A8F" w:rsidP="00040E74">
            <w:pPr>
              <w:widowControl w:val="0"/>
              <w:numPr>
                <w:ilvl w:val="0"/>
                <w:numId w:val="39"/>
              </w:numPr>
              <w:spacing w:after="0" w:line="240" w:lineRule="auto"/>
              <w:jc w:val="both"/>
              <w:rPr>
                <w:rFonts w:ascii="Arial" w:hAnsi="Arial" w:cs="Arial"/>
              </w:rPr>
            </w:pPr>
            <w:r w:rsidRPr="00A73A8F">
              <w:rPr>
                <w:rFonts w:ascii="Arial" w:hAnsi="Arial" w:cs="Arial"/>
              </w:rPr>
              <w:t>Se ubican en círculo, tomadas de la mano e intercaladas, una persona del grupo 1, seguida de una persona del grupo 2, así sucesivamente. Se les entregarán 2 aros, uno opuesto al otro y de diferente color (cada aro estará ubicado entre las manos de 2 personas, Cuando se les de la señal harán girarán los aros. Un aro empieza girando a la derecha y el otro a la izquierda, se van a encontrar, cada aro debe finalizar donde empezó a girar), deben pasarlos por sus cuerpos sin soltar sus manos según las indicaciones, cuando ambos aros hayan llegado al lugar donde empezaron, corean las porras, primero quienes hayan tardado más en llevar el aro a su lugar de inicio, seguidos de los siguientes.  No deben soltarse hasta que ambas porras se han coreado, se les toma el tiempo, se les invita a repetir la acción y disminuir el tiempo.</w:t>
            </w:r>
          </w:p>
          <w:p w:rsidR="00A73A8F" w:rsidRPr="00A73A8F" w:rsidRDefault="00A73A8F" w:rsidP="00040E74">
            <w:pPr>
              <w:widowControl w:val="0"/>
              <w:numPr>
                <w:ilvl w:val="0"/>
                <w:numId w:val="39"/>
              </w:numPr>
              <w:spacing w:after="0" w:line="240" w:lineRule="auto"/>
              <w:jc w:val="both"/>
              <w:rPr>
                <w:rFonts w:ascii="Arial" w:hAnsi="Arial" w:cs="Arial"/>
              </w:rPr>
            </w:pPr>
            <w:r w:rsidRPr="00A73A8F">
              <w:rPr>
                <w:rFonts w:ascii="Arial" w:hAnsi="Arial" w:cs="Arial"/>
              </w:rPr>
              <w:t>Reflexión: Compromiso grupal, trabajo en equipo, no era una competencia, tenían que apoyar al otro equipo para poder lograr la acción, así es el trabajo por la equidad requiere del compromiso de todas las personas, etc.</w:t>
            </w:r>
          </w:p>
        </w:tc>
        <w:tc>
          <w:tcPr>
            <w:tcW w:w="216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2 aros.</w:t>
            </w:r>
          </w:p>
        </w:tc>
      </w:tr>
      <w:tr w:rsidR="00A73A8F" w:rsidRPr="00A73A8F" w:rsidTr="005C4DC2">
        <w:tc>
          <w:tcPr>
            <w:tcW w:w="159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Plenaria conceptual</w:t>
            </w:r>
          </w:p>
          <w:p w:rsidR="00A73A8F" w:rsidRPr="00A73A8F" w:rsidRDefault="00A73A8F" w:rsidP="005C4DC2">
            <w:pPr>
              <w:widowControl w:val="0"/>
              <w:spacing w:after="0" w:line="240" w:lineRule="auto"/>
              <w:rPr>
                <w:rFonts w:ascii="Arial" w:hAnsi="Arial" w:cs="Arial"/>
              </w:rPr>
            </w:pPr>
            <w:r w:rsidRPr="00A73A8F">
              <w:rPr>
                <w:rFonts w:ascii="Arial" w:hAnsi="Arial" w:cs="Arial"/>
              </w:rPr>
              <w:t>(40’)</w:t>
            </w:r>
          </w:p>
          <w:p w:rsidR="00A73A8F" w:rsidRPr="00A73A8F" w:rsidRDefault="00A73A8F" w:rsidP="005C4DC2">
            <w:pPr>
              <w:widowControl w:val="0"/>
              <w:spacing w:after="0" w:line="240" w:lineRule="auto"/>
              <w:rPr>
                <w:rFonts w:ascii="Arial" w:hAnsi="Arial" w:cs="Arial"/>
              </w:rPr>
            </w:pPr>
            <w:r w:rsidRPr="00A73A8F">
              <w:rPr>
                <w:rFonts w:ascii="Arial" w:hAnsi="Arial" w:cs="Arial"/>
              </w:rPr>
              <w:t>TA:70’</w:t>
            </w:r>
          </w:p>
        </w:tc>
        <w:tc>
          <w:tcPr>
            <w:tcW w:w="526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6"/>
              </w:numPr>
              <w:spacing w:after="0" w:line="240" w:lineRule="auto"/>
              <w:rPr>
                <w:rFonts w:ascii="Arial" w:hAnsi="Arial" w:cs="Arial"/>
              </w:rPr>
            </w:pPr>
            <w:r w:rsidRPr="00A73A8F">
              <w:rPr>
                <w:rFonts w:ascii="Arial" w:hAnsi="Arial" w:cs="Arial"/>
              </w:rPr>
              <w:t>Se presenta la Historia del feminismo Occidental y sus aportes, retos, olas. Indispensable preparación/investigación del tema.</w:t>
            </w:r>
          </w:p>
          <w:p w:rsidR="00A73A8F" w:rsidRPr="00A73A8F" w:rsidRDefault="00A73A8F" w:rsidP="00040E74">
            <w:pPr>
              <w:widowControl w:val="0"/>
              <w:numPr>
                <w:ilvl w:val="0"/>
                <w:numId w:val="6"/>
              </w:numPr>
              <w:spacing w:after="0" w:line="240" w:lineRule="auto"/>
              <w:rPr>
                <w:rFonts w:ascii="Arial" w:hAnsi="Arial" w:cs="Arial"/>
              </w:rPr>
            </w:pPr>
            <w:r w:rsidRPr="00A73A8F">
              <w:rPr>
                <w:rFonts w:ascii="Arial" w:hAnsi="Arial" w:cs="Arial"/>
              </w:rPr>
              <w:t>Si surgen preguntas se responden.</w:t>
            </w:r>
          </w:p>
          <w:p w:rsidR="00A73A8F" w:rsidRPr="00A73A8F" w:rsidRDefault="00A73A8F" w:rsidP="00040E74">
            <w:pPr>
              <w:widowControl w:val="0"/>
              <w:numPr>
                <w:ilvl w:val="0"/>
                <w:numId w:val="23"/>
              </w:numPr>
              <w:spacing w:after="0" w:line="240" w:lineRule="auto"/>
              <w:rPr>
                <w:rFonts w:ascii="Arial" w:hAnsi="Arial" w:cs="Arial"/>
              </w:rPr>
            </w:pPr>
            <w:r w:rsidRPr="00A73A8F">
              <w:rPr>
                <w:rFonts w:ascii="Arial" w:hAnsi="Arial" w:cs="Arial"/>
              </w:rPr>
              <w:t>Se presenta el Vídeo: Historia del feminismo en 10 minutos</w:t>
            </w:r>
          </w:p>
        </w:tc>
        <w:tc>
          <w:tcPr>
            <w:tcW w:w="216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Diapositivas encuentro 3</w:t>
            </w:r>
          </w:p>
          <w:p w:rsidR="00A73A8F" w:rsidRPr="00A73A8F" w:rsidRDefault="00A73A8F" w:rsidP="005C4DC2">
            <w:pPr>
              <w:widowControl w:val="0"/>
              <w:spacing w:after="0" w:line="240" w:lineRule="auto"/>
              <w:rPr>
                <w:rFonts w:ascii="Arial" w:hAnsi="Arial" w:cs="Arial"/>
              </w:rPr>
            </w:pPr>
            <w:r w:rsidRPr="00A73A8F">
              <w:rPr>
                <w:rFonts w:ascii="Arial" w:hAnsi="Arial" w:cs="Arial"/>
              </w:rPr>
              <w:t>Equipos</w:t>
            </w:r>
          </w:p>
          <w:p w:rsidR="00A73A8F" w:rsidRPr="00A73A8F" w:rsidRDefault="00A73A8F" w:rsidP="005C4DC2">
            <w:pPr>
              <w:widowControl w:val="0"/>
              <w:spacing w:after="0" w:line="240" w:lineRule="auto"/>
              <w:rPr>
                <w:rFonts w:ascii="Arial" w:hAnsi="Arial" w:cs="Arial"/>
              </w:rPr>
            </w:pPr>
            <w:r w:rsidRPr="00A73A8F">
              <w:rPr>
                <w:rFonts w:ascii="Arial" w:hAnsi="Arial" w:cs="Arial"/>
              </w:rPr>
              <w:t>Vídeo Historia del feminismo en 10 minutos, Disponible en YouTube</w:t>
            </w:r>
          </w:p>
        </w:tc>
      </w:tr>
      <w:tr w:rsidR="00A73A8F" w:rsidRPr="00A73A8F" w:rsidTr="005C4DC2">
        <w:tc>
          <w:tcPr>
            <w:tcW w:w="159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Actividad de reflexión y apropiación</w:t>
            </w:r>
          </w:p>
          <w:p w:rsidR="00A73A8F" w:rsidRPr="00A73A8F" w:rsidRDefault="00A73A8F" w:rsidP="005C4DC2">
            <w:pPr>
              <w:widowControl w:val="0"/>
              <w:spacing w:after="0" w:line="240" w:lineRule="auto"/>
              <w:rPr>
                <w:rFonts w:ascii="Arial" w:hAnsi="Arial" w:cs="Arial"/>
              </w:rPr>
            </w:pPr>
            <w:r w:rsidRPr="00A73A8F">
              <w:rPr>
                <w:rFonts w:ascii="Arial" w:hAnsi="Arial" w:cs="Arial"/>
              </w:rPr>
              <w:t>(40’)</w:t>
            </w:r>
          </w:p>
          <w:p w:rsidR="00A73A8F" w:rsidRPr="00A73A8F" w:rsidRDefault="00A73A8F" w:rsidP="005C4DC2">
            <w:pPr>
              <w:widowControl w:val="0"/>
              <w:spacing w:after="0" w:line="240" w:lineRule="auto"/>
              <w:rPr>
                <w:rFonts w:ascii="Arial" w:hAnsi="Arial" w:cs="Arial"/>
              </w:rPr>
            </w:pPr>
            <w:r w:rsidRPr="00A73A8F">
              <w:rPr>
                <w:rFonts w:ascii="Arial" w:hAnsi="Arial" w:cs="Arial"/>
              </w:rPr>
              <w:t>TA: 110’</w:t>
            </w:r>
          </w:p>
        </w:tc>
        <w:tc>
          <w:tcPr>
            <w:tcW w:w="526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11"/>
              </w:numPr>
              <w:spacing w:after="0" w:line="240" w:lineRule="auto"/>
              <w:jc w:val="both"/>
              <w:rPr>
                <w:rFonts w:ascii="Arial" w:hAnsi="Arial" w:cs="Arial"/>
              </w:rPr>
            </w:pPr>
            <w:r w:rsidRPr="00A73A8F">
              <w:rPr>
                <w:rFonts w:ascii="Arial" w:hAnsi="Arial" w:cs="Arial"/>
              </w:rPr>
              <w:t>El acueducto. Se sientan en el suelo en círculo, se les recuerda que son un solo equipo, se les entregan pelotas de pimpón, debe haber una por cada participante. en cada pimpón deberán escribir un derecho diferente que garantiza la equidad, se les da un balde y deben meterlos en él, diciendo en voz alta cada derecho. Se les dará una serie de instrucciones y limitaciones. Así: deben escoger una persona que será su guía (esta persona puede hablar y ver pero no podrá tocar a ninguna persona, ni los pimpones, ni el balde), los demás tendrán los ojos vendados y un pedazo de tubo de PVC, deben transportar los derechos de un lugar a otro, asignado por la facilitadora, dentro de estos tubos, formando un acueducto y pasando algunos obstáculos que quien facilita creará según el espacio, no pueden impedir el movimiento de los pimpones con ningún material, si durante el recorrido se les cae algún pimpón deben volver a empezar. Todos los derechos deben ser transportados de un lugar a otro siguiendo todas las instrucciones. Quien facilita debe observar que no descubran sus ojos, que no atraviesen sus dedos entre los tubos y sí en un momento se observa que la estrategia les falla, volver a darles tiempo para que dialoguen, modifiquen su estrategia y vuelvan a hacerlo, promover que no abandonen, de entre quienes participan se pueden nombrar personas observadoras del desarrollo de la actividad.</w:t>
            </w:r>
          </w:p>
          <w:p w:rsidR="00A73A8F" w:rsidRPr="00A73A8F" w:rsidRDefault="00A73A8F" w:rsidP="00040E74">
            <w:pPr>
              <w:widowControl w:val="0"/>
              <w:numPr>
                <w:ilvl w:val="0"/>
                <w:numId w:val="11"/>
              </w:numPr>
              <w:spacing w:after="0" w:line="240" w:lineRule="auto"/>
              <w:jc w:val="both"/>
              <w:rPr>
                <w:rFonts w:ascii="Arial" w:hAnsi="Arial" w:cs="Arial"/>
              </w:rPr>
            </w:pPr>
            <w:r w:rsidRPr="00A73A8F">
              <w:rPr>
                <w:rFonts w:ascii="Arial" w:hAnsi="Arial" w:cs="Arial"/>
              </w:rPr>
              <w:t>Reflexión: Nuestro compromiso con la equidad, dificultades de vivir los derechos desde las dificultades que generó la actividad, importancia del diálogo, de cuidar la estrategia, de escuchar y abrazar las diferencias, todas las que surjan o se puedan orientar.</w:t>
            </w:r>
          </w:p>
        </w:tc>
        <w:tc>
          <w:tcPr>
            <w:tcW w:w="216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paquete de pimpones</w:t>
            </w:r>
          </w:p>
          <w:p w:rsidR="00A73A8F" w:rsidRPr="00A73A8F" w:rsidRDefault="00A73A8F" w:rsidP="005C4DC2">
            <w:pPr>
              <w:widowControl w:val="0"/>
              <w:spacing w:after="0" w:line="240" w:lineRule="auto"/>
              <w:rPr>
                <w:rFonts w:ascii="Arial" w:hAnsi="Arial" w:cs="Arial"/>
              </w:rPr>
            </w:pPr>
            <w:r w:rsidRPr="00A73A8F">
              <w:rPr>
                <w:rFonts w:ascii="Arial" w:hAnsi="Arial" w:cs="Arial"/>
              </w:rPr>
              <w:t>2 baldes</w:t>
            </w:r>
          </w:p>
          <w:p w:rsidR="00A73A8F" w:rsidRPr="00A73A8F" w:rsidRDefault="00A73A8F" w:rsidP="005C4DC2">
            <w:pPr>
              <w:widowControl w:val="0"/>
              <w:spacing w:after="0" w:line="240" w:lineRule="auto"/>
              <w:rPr>
                <w:rFonts w:ascii="Arial" w:hAnsi="Arial" w:cs="Arial"/>
              </w:rPr>
            </w:pPr>
            <w:r w:rsidRPr="00A73A8F">
              <w:rPr>
                <w:rFonts w:ascii="Arial" w:hAnsi="Arial" w:cs="Arial"/>
              </w:rPr>
              <w:t>Lana</w:t>
            </w:r>
          </w:p>
          <w:p w:rsidR="00A73A8F" w:rsidRPr="00A73A8F" w:rsidRDefault="00A73A8F" w:rsidP="005C4DC2">
            <w:pPr>
              <w:widowControl w:val="0"/>
              <w:spacing w:after="0" w:line="240" w:lineRule="auto"/>
              <w:rPr>
                <w:rFonts w:ascii="Arial" w:hAnsi="Arial" w:cs="Arial"/>
              </w:rPr>
            </w:pPr>
            <w:r w:rsidRPr="00A73A8F">
              <w:rPr>
                <w:rFonts w:ascii="Arial" w:hAnsi="Arial" w:cs="Arial"/>
              </w:rPr>
              <w:t>Tubos de PVC partidos por la mitad(1xpersona)</w:t>
            </w:r>
          </w:p>
          <w:p w:rsidR="00A73A8F" w:rsidRPr="00A73A8F" w:rsidRDefault="00A73A8F" w:rsidP="005C4DC2">
            <w:pPr>
              <w:widowControl w:val="0"/>
              <w:spacing w:after="0" w:line="240" w:lineRule="auto"/>
              <w:rPr>
                <w:rFonts w:ascii="Arial" w:hAnsi="Arial" w:cs="Arial"/>
              </w:rPr>
            </w:pPr>
            <w:r w:rsidRPr="00A73A8F">
              <w:rPr>
                <w:rFonts w:ascii="Arial" w:hAnsi="Arial" w:cs="Arial"/>
              </w:rPr>
              <w:t>Tapaojos</w:t>
            </w:r>
          </w:p>
          <w:p w:rsidR="00A73A8F" w:rsidRPr="00A73A8F" w:rsidRDefault="00A73A8F" w:rsidP="005C4DC2">
            <w:pPr>
              <w:widowControl w:val="0"/>
              <w:spacing w:after="0" w:line="240" w:lineRule="auto"/>
              <w:rPr>
                <w:rFonts w:ascii="Arial" w:hAnsi="Arial" w:cs="Arial"/>
              </w:rPr>
            </w:pPr>
            <w:r w:rsidRPr="00A73A8F">
              <w:rPr>
                <w:rFonts w:ascii="Arial" w:hAnsi="Arial" w:cs="Arial"/>
              </w:rPr>
              <w:t>pitos</w:t>
            </w:r>
          </w:p>
          <w:p w:rsidR="00A73A8F" w:rsidRPr="00A73A8F" w:rsidRDefault="00A73A8F" w:rsidP="005C4DC2">
            <w:pPr>
              <w:widowControl w:val="0"/>
              <w:spacing w:after="0" w:line="240" w:lineRule="auto"/>
              <w:rPr>
                <w:rFonts w:ascii="Arial" w:hAnsi="Arial" w:cs="Arial"/>
              </w:rPr>
            </w:pPr>
            <w:r w:rsidRPr="00A73A8F">
              <w:rPr>
                <w:rFonts w:ascii="Arial" w:hAnsi="Arial" w:cs="Arial"/>
              </w:rPr>
              <w:t>hojas iris</w:t>
            </w:r>
          </w:p>
          <w:p w:rsidR="00A73A8F" w:rsidRPr="00A73A8F" w:rsidRDefault="00A73A8F" w:rsidP="005C4DC2">
            <w:pPr>
              <w:widowControl w:val="0"/>
              <w:spacing w:after="0" w:line="240" w:lineRule="auto"/>
              <w:rPr>
                <w:rFonts w:ascii="Arial" w:hAnsi="Arial" w:cs="Arial"/>
              </w:rPr>
            </w:pPr>
            <w:r w:rsidRPr="00A73A8F">
              <w:rPr>
                <w:rFonts w:ascii="Arial" w:hAnsi="Arial" w:cs="Arial"/>
              </w:rPr>
              <w:t>cinta</w:t>
            </w:r>
          </w:p>
          <w:p w:rsidR="00A73A8F" w:rsidRPr="00A73A8F" w:rsidRDefault="00A73A8F" w:rsidP="005C4DC2">
            <w:pPr>
              <w:widowControl w:val="0"/>
              <w:spacing w:after="0" w:line="240" w:lineRule="auto"/>
              <w:rPr>
                <w:rFonts w:ascii="Arial" w:hAnsi="Arial" w:cs="Arial"/>
              </w:rPr>
            </w:pPr>
            <w:r w:rsidRPr="00A73A8F">
              <w:rPr>
                <w:rFonts w:ascii="Arial" w:hAnsi="Arial" w:cs="Arial"/>
              </w:rPr>
              <w:t>2 cajas de cartón</w:t>
            </w:r>
          </w:p>
        </w:tc>
      </w:tr>
      <w:tr w:rsidR="00A73A8F" w:rsidRPr="00A73A8F" w:rsidTr="005C4DC2">
        <w:tc>
          <w:tcPr>
            <w:tcW w:w="159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Descanso</w:t>
            </w:r>
          </w:p>
          <w:p w:rsidR="00A73A8F" w:rsidRPr="00A73A8F" w:rsidRDefault="00A73A8F" w:rsidP="005C4DC2">
            <w:pPr>
              <w:widowControl w:val="0"/>
              <w:spacing w:after="0" w:line="240" w:lineRule="auto"/>
              <w:rPr>
                <w:rFonts w:ascii="Arial" w:hAnsi="Arial" w:cs="Arial"/>
              </w:rPr>
            </w:pPr>
            <w:r w:rsidRPr="00A73A8F">
              <w:rPr>
                <w:rFonts w:ascii="Arial" w:hAnsi="Arial" w:cs="Arial"/>
              </w:rPr>
              <w:t>(15’)</w:t>
            </w:r>
          </w:p>
          <w:p w:rsidR="00A73A8F" w:rsidRPr="00A73A8F" w:rsidRDefault="00A73A8F" w:rsidP="005C4DC2">
            <w:pPr>
              <w:widowControl w:val="0"/>
              <w:spacing w:after="0" w:line="240" w:lineRule="auto"/>
              <w:rPr>
                <w:rFonts w:ascii="Arial" w:hAnsi="Arial" w:cs="Arial"/>
              </w:rPr>
            </w:pPr>
            <w:r w:rsidRPr="00A73A8F">
              <w:rPr>
                <w:rFonts w:ascii="Arial" w:hAnsi="Arial" w:cs="Arial"/>
              </w:rPr>
              <w:t>TA: 125’</w:t>
            </w:r>
          </w:p>
        </w:tc>
        <w:tc>
          <w:tcPr>
            <w:tcW w:w="526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p>
        </w:tc>
        <w:tc>
          <w:tcPr>
            <w:tcW w:w="216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p>
        </w:tc>
      </w:tr>
      <w:tr w:rsidR="00A73A8F" w:rsidRPr="00A73A8F" w:rsidTr="005C4DC2">
        <w:tc>
          <w:tcPr>
            <w:tcW w:w="159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Plenaria conceptual</w:t>
            </w:r>
          </w:p>
          <w:p w:rsidR="00A73A8F" w:rsidRPr="00A73A8F" w:rsidRDefault="00A73A8F" w:rsidP="005C4DC2">
            <w:pPr>
              <w:widowControl w:val="0"/>
              <w:spacing w:after="0" w:line="240" w:lineRule="auto"/>
              <w:rPr>
                <w:rFonts w:ascii="Arial" w:hAnsi="Arial" w:cs="Arial"/>
              </w:rPr>
            </w:pPr>
            <w:r w:rsidRPr="00A73A8F">
              <w:rPr>
                <w:rFonts w:ascii="Arial" w:hAnsi="Arial" w:cs="Arial"/>
              </w:rPr>
              <w:t>(55’)</w:t>
            </w:r>
          </w:p>
          <w:p w:rsidR="00A73A8F" w:rsidRPr="00A73A8F" w:rsidRDefault="00A73A8F" w:rsidP="005C4DC2">
            <w:pPr>
              <w:widowControl w:val="0"/>
              <w:spacing w:after="0" w:line="240" w:lineRule="auto"/>
              <w:rPr>
                <w:rFonts w:ascii="Arial" w:hAnsi="Arial" w:cs="Arial"/>
              </w:rPr>
            </w:pPr>
            <w:r w:rsidRPr="00A73A8F">
              <w:rPr>
                <w:rFonts w:ascii="Arial" w:hAnsi="Arial" w:cs="Arial"/>
              </w:rPr>
              <w:t>TA:220’</w:t>
            </w:r>
          </w:p>
        </w:tc>
        <w:tc>
          <w:tcPr>
            <w:tcW w:w="526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Se dividen en 2 grupos o 4 si son muchas personas, cada grupo con una legislación. Deben observar retos y alcances de la legislación, Luego pasarán a exponer a través de ponencias grupales. Cuentan con 45 minutos para lectura y análisis y 15 para construir sus observaciones.</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 xml:space="preserve">Las legislaciones son Ley 1257 de 2008, </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Sentencia C355 de 2006 IVE,</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 xml:space="preserve">La facilitadora resolverá dudas y afianzará conceptos que faltasen. </w:t>
            </w:r>
          </w:p>
        </w:tc>
        <w:tc>
          <w:tcPr>
            <w:tcW w:w="216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Papel crac</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marcadores</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Cinta enmascarar.</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Las legislaciones se encuentran en la red.</w:t>
            </w:r>
          </w:p>
          <w:p w:rsidR="00A73A8F" w:rsidRPr="00A73A8F" w:rsidRDefault="00A73A8F" w:rsidP="005C4DC2">
            <w:pPr>
              <w:widowControl w:val="0"/>
              <w:spacing w:after="0" w:line="240" w:lineRule="auto"/>
              <w:jc w:val="both"/>
              <w:rPr>
                <w:rFonts w:ascii="Arial" w:hAnsi="Arial" w:cs="Arial"/>
              </w:rPr>
            </w:pPr>
          </w:p>
        </w:tc>
      </w:tr>
      <w:tr w:rsidR="00A73A8F" w:rsidRPr="00A73A8F" w:rsidTr="005C4DC2">
        <w:tc>
          <w:tcPr>
            <w:tcW w:w="159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Cierre</w:t>
            </w:r>
          </w:p>
          <w:p w:rsidR="00A73A8F" w:rsidRPr="00A73A8F" w:rsidRDefault="00A73A8F" w:rsidP="005C4DC2">
            <w:pPr>
              <w:widowControl w:val="0"/>
              <w:spacing w:after="0" w:line="240" w:lineRule="auto"/>
              <w:rPr>
                <w:rFonts w:ascii="Arial" w:hAnsi="Arial" w:cs="Arial"/>
              </w:rPr>
            </w:pPr>
            <w:r w:rsidRPr="00A73A8F">
              <w:rPr>
                <w:rFonts w:ascii="Arial" w:hAnsi="Arial" w:cs="Arial"/>
              </w:rPr>
              <w:t>(20’)</w:t>
            </w:r>
          </w:p>
          <w:p w:rsidR="00A73A8F" w:rsidRPr="00A73A8F" w:rsidRDefault="00A73A8F" w:rsidP="005C4DC2">
            <w:pPr>
              <w:widowControl w:val="0"/>
              <w:spacing w:after="0" w:line="240" w:lineRule="auto"/>
              <w:rPr>
                <w:rFonts w:ascii="Arial" w:hAnsi="Arial" w:cs="Arial"/>
              </w:rPr>
            </w:pPr>
            <w:r w:rsidRPr="00A73A8F">
              <w:rPr>
                <w:rFonts w:ascii="Arial" w:hAnsi="Arial" w:cs="Arial"/>
              </w:rPr>
              <w:t>TA:240’</w:t>
            </w:r>
          </w:p>
        </w:tc>
        <w:tc>
          <w:tcPr>
            <w:tcW w:w="526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Nos ubicamos en Círculo y se pone un velón en el centro. Se pregunta: Qué actitud deben continuar transformando para aportar a la equidad. La expresan o escriben en ficha y la queman.</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Se agradece la participación, se recogen observaciones sobre la jornada.</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Se escucha la Canción: Este cuerpo es mío de Rebeca Lane, se invita a que sigan la letra.</w:t>
            </w:r>
          </w:p>
          <w:p w:rsidR="00A73A8F" w:rsidRPr="00A73A8F" w:rsidRDefault="00A73A8F" w:rsidP="005C4DC2">
            <w:pPr>
              <w:widowControl w:val="0"/>
              <w:spacing w:after="0" w:line="240" w:lineRule="auto"/>
              <w:jc w:val="both"/>
              <w:rPr>
                <w:rFonts w:ascii="Arial" w:hAnsi="Arial" w:cs="Arial"/>
              </w:rPr>
            </w:pP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Letra canción Este Cuerpo es mío. Rebeca Lane.</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Estos ojos son míos</w:t>
            </w:r>
            <w:r w:rsidRPr="00A73A8F">
              <w:rPr>
                <w:rFonts w:ascii="Arial" w:eastAsia="Times New Roman" w:hAnsi="Arial" w:cs="Arial"/>
                <w:lang w:val="es-CO"/>
              </w:rPr>
              <w:br/>
              <w:t>Este cuerpo es mío</w:t>
            </w:r>
            <w:r w:rsidRPr="00A73A8F">
              <w:rPr>
                <w:rFonts w:ascii="Arial" w:eastAsia="Times New Roman" w:hAnsi="Arial" w:cs="Arial"/>
                <w:lang w:val="es-CO"/>
              </w:rPr>
              <w:br/>
              <w:t>Esta vida es mía</w:t>
            </w:r>
            <w:r w:rsidRPr="00A73A8F">
              <w:rPr>
                <w:rFonts w:ascii="Arial" w:eastAsia="Times New Roman" w:hAnsi="Arial" w:cs="Arial"/>
                <w:lang w:val="es-CO"/>
              </w:rPr>
              <w:br/>
              <w:t>Ni tus golpes ni tus palabras me lastiman</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Este vientre es mío</w:t>
            </w:r>
            <w:r w:rsidRPr="00A73A8F">
              <w:rPr>
                <w:rFonts w:ascii="Arial" w:eastAsia="Times New Roman" w:hAnsi="Arial" w:cs="Arial"/>
                <w:lang w:val="es-CO"/>
              </w:rPr>
              <w:br/>
              <w:t>Estos pies son míos</w:t>
            </w:r>
            <w:r w:rsidRPr="00A73A8F">
              <w:rPr>
                <w:rFonts w:ascii="Arial" w:eastAsia="Times New Roman" w:hAnsi="Arial" w:cs="Arial"/>
                <w:lang w:val="es-CO"/>
              </w:rPr>
              <w:br/>
              <w:t>Esta boca es mía</w:t>
            </w:r>
            <w:r w:rsidRPr="00A73A8F">
              <w:rPr>
                <w:rFonts w:ascii="Arial" w:eastAsia="Times New Roman" w:hAnsi="Arial" w:cs="Arial"/>
                <w:lang w:val="es-CO"/>
              </w:rPr>
              <w:br/>
              <w:t>Ni tus golpes ni tus palabras me lastiman</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Todo parecía una relación perfecta hasta que me prohibió tener amigos en la escuela</w:t>
            </w:r>
            <w:r w:rsidRPr="00A73A8F">
              <w:rPr>
                <w:rFonts w:ascii="Arial" w:eastAsia="Times New Roman" w:hAnsi="Arial" w:cs="Arial"/>
                <w:lang w:val="es-CO"/>
              </w:rPr>
              <w:br/>
              <w:t>Revisaba mis llamadas mi mensajes controlaba</w:t>
            </w:r>
            <w:r w:rsidRPr="00A73A8F">
              <w:rPr>
                <w:rFonts w:ascii="Arial" w:eastAsia="Times New Roman" w:hAnsi="Arial" w:cs="Arial"/>
                <w:lang w:val="es-CO"/>
              </w:rPr>
              <w:br/>
              <w:t>Decía que lo hacía porque a mí me amaba y yo que me sentía tan enamorada</w:t>
            </w:r>
            <w:r w:rsidRPr="00A73A8F">
              <w:rPr>
                <w:rFonts w:ascii="Arial" w:eastAsia="Times New Roman" w:hAnsi="Arial" w:cs="Arial"/>
                <w:lang w:val="es-CO"/>
              </w:rPr>
              <w:br/>
              <w:t>No me percataba de ya estaba encerrada</w:t>
            </w:r>
            <w:r w:rsidRPr="00A73A8F">
              <w:rPr>
                <w:rFonts w:ascii="Arial" w:eastAsia="Times New Roman" w:hAnsi="Arial" w:cs="Arial"/>
                <w:lang w:val="es-CO"/>
              </w:rPr>
              <w:br/>
              <w:t>Cuando me pidió que me casara</w:t>
            </w:r>
            <w:r w:rsidRPr="00A73A8F">
              <w:rPr>
                <w:rFonts w:ascii="Arial" w:eastAsia="Times New Roman" w:hAnsi="Arial" w:cs="Arial"/>
                <w:lang w:val="es-CO"/>
              </w:rPr>
              <w:br/>
              <w:t>Acepté encantada</w:t>
            </w:r>
            <w:r w:rsidRPr="00A73A8F">
              <w:rPr>
                <w:rFonts w:ascii="Arial" w:eastAsia="Times New Roman" w:hAnsi="Arial" w:cs="Arial"/>
                <w:lang w:val="es-CO"/>
              </w:rPr>
              <w:br/>
              <w:t>Pero creo que era el miedo de sentirme abandonada.</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Poco a poco me fui a acostumbrando</w:t>
            </w:r>
            <w:r w:rsidRPr="00A73A8F">
              <w:rPr>
                <w:rFonts w:ascii="Arial" w:eastAsia="Times New Roman" w:hAnsi="Arial" w:cs="Arial"/>
                <w:lang w:val="es-CO"/>
              </w:rPr>
              <w:br/>
              <w:t>Los golpes eran tanto los insultos a diario</w:t>
            </w:r>
            <w:r w:rsidRPr="00A73A8F">
              <w:rPr>
                <w:rFonts w:ascii="Arial" w:eastAsia="Times New Roman" w:hAnsi="Arial" w:cs="Arial"/>
                <w:lang w:val="es-CO"/>
              </w:rPr>
              <w:br/>
              <w:t>Llegué a pensar que todo esto era culpa mía</w:t>
            </w:r>
            <w:r w:rsidRPr="00A73A8F">
              <w:rPr>
                <w:rFonts w:ascii="Arial" w:eastAsia="Times New Roman" w:hAnsi="Arial" w:cs="Arial"/>
                <w:lang w:val="es-CO"/>
              </w:rPr>
              <w:br/>
              <w:t>Si yo fuera perfecta esto no sucedería</w:t>
            </w:r>
          </w:p>
          <w:p w:rsidR="00A73A8F" w:rsidRPr="00A73A8F" w:rsidRDefault="00A73A8F" w:rsidP="005C4DC2">
            <w:pPr>
              <w:shd w:val="clear" w:color="auto" w:fill="FFFFFF"/>
              <w:spacing w:after="0" w:line="240" w:lineRule="auto"/>
              <w:rPr>
                <w:rFonts w:ascii="Arial" w:hAnsi="Arial" w:cs="Arial"/>
              </w:rPr>
            </w:pPr>
            <w:r w:rsidRPr="00A73A8F">
              <w:rPr>
                <w:rFonts w:ascii="Arial" w:eastAsia="Times New Roman" w:hAnsi="Arial" w:cs="Arial"/>
                <w:lang w:val="es-CO"/>
              </w:rPr>
              <w:t>Llora sangre, mi cuerpo llora sangre</w:t>
            </w:r>
            <w:r w:rsidRPr="00A73A8F">
              <w:rPr>
                <w:rFonts w:ascii="Arial" w:eastAsia="Times New Roman" w:hAnsi="Arial" w:cs="Arial"/>
                <w:lang w:val="es-CO"/>
              </w:rPr>
              <w:br/>
              <w:t>En mi propio hogar de paz no…</w:t>
            </w:r>
          </w:p>
        </w:tc>
        <w:tc>
          <w:tcPr>
            <w:tcW w:w="216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Velón, fichas pequeñas de papel,</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Marcadores punta delgada, mechero, cuenco de barro.</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Canción: Este cuerpo es mío de Rebeca Lane, disponible en YouTube</w:t>
            </w:r>
          </w:p>
        </w:tc>
      </w:tr>
    </w:tbl>
    <w:p w:rsidR="00A73A8F" w:rsidRPr="00A73A8F" w:rsidRDefault="00A73A8F" w:rsidP="00A73A8F">
      <w:pPr>
        <w:spacing w:after="0" w:line="240" w:lineRule="auto"/>
        <w:jc w:val="both"/>
        <w:rPr>
          <w:rFonts w:ascii="Arial" w:hAnsi="Arial" w:cs="Arial"/>
        </w:rPr>
      </w:pPr>
      <w:r w:rsidRPr="00A73A8F">
        <w:rPr>
          <w:rFonts w:ascii="Arial" w:hAnsi="Arial" w:cs="Arial"/>
          <w:b/>
        </w:rPr>
        <w:t xml:space="preserve">ENCUENTRO </w:t>
      </w:r>
      <w:r w:rsidRPr="00A73A8F">
        <w:rPr>
          <w:rFonts w:ascii="Arial" w:hAnsi="Arial" w:cs="Arial"/>
          <w:b/>
          <w:bCs/>
        </w:rPr>
        <w:t>4:</w:t>
      </w:r>
      <w:r w:rsidRPr="00A73A8F">
        <w:rPr>
          <w:rFonts w:ascii="Arial" w:hAnsi="Arial" w:cs="Arial"/>
          <w:b/>
        </w:rPr>
        <w:t xml:space="preserve"> Liderazgo con coeducación y enfoque de género</w:t>
      </w:r>
      <w:r w:rsidRPr="00A73A8F">
        <w:rPr>
          <w:rFonts w:ascii="Arial" w:hAnsi="Arial" w:cs="Arial"/>
        </w:rPr>
        <w:t>.</w:t>
      </w:r>
    </w:p>
    <w:p w:rsidR="00A73A8F" w:rsidRPr="00A73A8F" w:rsidRDefault="00A73A8F" w:rsidP="00A73A8F">
      <w:pPr>
        <w:spacing w:after="0" w:line="240" w:lineRule="auto"/>
        <w:jc w:val="both"/>
        <w:rPr>
          <w:rFonts w:ascii="Arial" w:hAnsi="Arial" w:cs="Arial"/>
          <w:b/>
        </w:rPr>
      </w:pPr>
    </w:p>
    <w:p w:rsidR="00A73A8F" w:rsidRPr="00A73A8F" w:rsidRDefault="00A73A8F" w:rsidP="00A73A8F">
      <w:pPr>
        <w:spacing w:after="0" w:line="240" w:lineRule="auto"/>
        <w:jc w:val="both"/>
        <w:rPr>
          <w:rFonts w:ascii="Arial" w:hAnsi="Arial" w:cs="Arial"/>
        </w:rPr>
      </w:pPr>
      <w:r w:rsidRPr="00A73A8F">
        <w:rPr>
          <w:rFonts w:ascii="Arial" w:hAnsi="Arial" w:cs="Arial"/>
          <w:b/>
        </w:rPr>
        <w:t>Anexo 4-Encuentro</w:t>
      </w:r>
      <w:r w:rsidRPr="00A73A8F">
        <w:rPr>
          <w:rFonts w:ascii="Arial" w:hAnsi="Arial" w:cs="Arial"/>
        </w:rPr>
        <w:t xml:space="preserve"> </w:t>
      </w:r>
      <w:r w:rsidRPr="00A73A8F">
        <w:rPr>
          <w:rFonts w:ascii="Arial" w:hAnsi="Arial" w:cs="Arial"/>
          <w:b/>
          <w:bCs/>
        </w:rPr>
        <w:t>4.</w:t>
      </w:r>
    </w:p>
    <w:p w:rsidR="00A73A8F" w:rsidRPr="00A73A8F" w:rsidRDefault="00A73A8F" w:rsidP="00A73A8F">
      <w:pPr>
        <w:spacing w:after="0" w:line="240" w:lineRule="auto"/>
        <w:jc w:val="both"/>
        <w:rPr>
          <w:rFonts w:ascii="Arial" w:hAnsi="Arial" w:cs="Arial"/>
        </w:rPr>
      </w:pPr>
      <w:r w:rsidRPr="00A73A8F">
        <w:rPr>
          <w:rFonts w:ascii="Arial" w:hAnsi="Arial" w:cs="Arial"/>
          <w:b/>
        </w:rPr>
        <w:t>Propósito del encuentro:</w:t>
      </w:r>
      <w:r w:rsidRPr="00A73A8F">
        <w:rPr>
          <w:rFonts w:ascii="Arial" w:hAnsi="Arial" w:cs="Arial"/>
        </w:rPr>
        <w:t xml:space="preserve"> Promover la participación protagónica - equitativa de todas las personas en los diferentes escenarios de la escuela.</w:t>
      </w:r>
    </w:p>
    <w:p w:rsidR="00A73A8F" w:rsidRPr="00A73A8F" w:rsidRDefault="00A73A8F" w:rsidP="00A73A8F">
      <w:pPr>
        <w:spacing w:after="0" w:line="240" w:lineRule="auto"/>
        <w:jc w:val="both"/>
        <w:rPr>
          <w:rFonts w:ascii="Arial" w:hAnsi="Arial" w:cs="Arial"/>
        </w:rPr>
      </w:pPr>
      <w:r w:rsidRPr="00A73A8F">
        <w:rPr>
          <w:rFonts w:ascii="Arial" w:hAnsi="Arial" w:cs="Arial"/>
        </w:rPr>
        <w:t>Dilucidar las dificultades para la participación social y política que nos plantean los roles de género.</w:t>
      </w:r>
    </w:p>
    <w:p w:rsidR="00A73A8F" w:rsidRPr="00A73A8F" w:rsidRDefault="00A73A8F" w:rsidP="00A73A8F">
      <w:pPr>
        <w:spacing w:after="0" w:line="240" w:lineRule="auto"/>
        <w:jc w:val="both"/>
        <w:rPr>
          <w:rFonts w:ascii="Arial" w:hAnsi="Arial" w:cs="Arial"/>
        </w:rPr>
      </w:pPr>
      <w:r w:rsidRPr="00A73A8F">
        <w:rPr>
          <w:rFonts w:ascii="Arial" w:hAnsi="Arial" w:cs="Arial"/>
        </w:rPr>
        <w:t>“Por coeducación se entiende la propuesta pedagógica actual para dar respuesta a la reivindicación de la igualdad realizada por la teoría feminista, que propone una reformulación del modelo de transmisión del conocimiento y de las ideas desde una perspectiva de género en los espacios de socialización destinados a la formación y el aprendizaje”.</w:t>
      </w:r>
    </w:p>
    <w:p w:rsidR="00A73A8F" w:rsidRPr="00A73A8F" w:rsidRDefault="00A73A8F" w:rsidP="00A73A8F">
      <w:pPr>
        <w:spacing w:after="0" w:line="240" w:lineRule="auto"/>
        <w:jc w:val="both"/>
        <w:rPr>
          <w:rFonts w:ascii="Arial" w:hAnsi="Arial" w:cs="Arial"/>
        </w:rPr>
      </w:pPr>
    </w:p>
    <w:tbl>
      <w:tblPr>
        <w:tblW w:w="9015"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590"/>
        <w:gridCol w:w="5265"/>
        <w:gridCol w:w="2160"/>
      </w:tblGrid>
      <w:tr w:rsidR="00A73A8F" w:rsidRPr="00A73A8F" w:rsidTr="005C4DC2">
        <w:tc>
          <w:tcPr>
            <w:tcW w:w="159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center"/>
              <w:rPr>
                <w:rFonts w:ascii="Arial" w:hAnsi="Arial" w:cs="Arial"/>
                <w:b/>
                <w:bCs/>
              </w:rPr>
            </w:pPr>
            <w:r w:rsidRPr="00A73A8F">
              <w:rPr>
                <w:rFonts w:ascii="Arial" w:hAnsi="Arial" w:cs="Arial"/>
                <w:b/>
                <w:bCs/>
              </w:rPr>
              <w:t>Momento</w:t>
            </w:r>
          </w:p>
        </w:tc>
        <w:tc>
          <w:tcPr>
            <w:tcW w:w="526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center"/>
              <w:rPr>
                <w:rFonts w:ascii="Arial" w:hAnsi="Arial" w:cs="Arial"/>
                <w:b/>
                <w:bCs/>
              </w:rPr>
            </w:pPr>
            <w:r w:rsidRPr="00A73A8F">
              <w:rPr>
                <w:rFonts w:ascii="Arial" w:hAnsi="Arial" w:cs="Arial"/>
                <w:b/>
                <w:bCs/>
              </w:rPr>
              <w:t>Descripción</w:t>
            </w:r>
          </w:p>
        </w:tc>
        <w:tc>
          <w:tcPr>
            <w:tcW w:w="216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center"/>
              <w:rPr>
                <w:rFonts w:ascii="Arial" w:hAnsi="Arial" w:cs="Arial"/>
                <w:b/>
                <w:bCs/>
              </w:rPr>
            </w:pPr>
            <w:r w:rsidRPr="00A73A8F">
              <w:rPr>
                <w:rFonts w:ascii="Arial" w:hAnsi="Arial" w:cs="Arial"/>
                <w:b/>
                <w:bCs/>
              </w:rPr>
              <w:t>Recursos</w:t>
            </w:r>
          </w:p>
        </w:tc>
      </w:tr>
      <w:tr w:rsidR="00A73A8F" w:rsidRPr="00A73A8F" w:rsidTr="005C4DC2">
        <w:tc>
          <w:tcPr>
            <w:tcW w:w="159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Apertura.</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Presentación de los objetivos de la jornada</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(30’)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30’</w:t>
            </w:r>
          </w:p>
        </w:tc>
        <w:tc>
          <w:tcPr>
            <w:tcW w:w="526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p>
          <w:p w:rsidR="00A73A8F" w:rsidRPr="00A73A8F" w:rsidRDefault="00A73A8F" w:rsidP="00040E74">
            <w:pPr>
              <w:widowControl w:val="0"/>
              <w:numPr>
                <w:ilvl w:val="0"/>
                <w:numId w:val="1"/>
              </w:numPr>
              <w:pBdr>
                <w:top w:val="nil"/>
                <w:left w:val="nil"/>
                <w:bottom w:val="nil"/>
                <w:right w:val="nil"/>
                <w:between w:val="nil"/>
              </w:pBdr>
              <w:spacing w:after="0" w:line="240" w:lineRule="auto"/>
              <w:jc w:val="both"/>
              <w:rPr>
                <w:rFonts w:ascii="Arial" w:hAnsi="Arial" w:cs="Arial"/>
              </w:rPr>
            </w:pPr>
            <w:r w:rsidRPr="00A73A8F">
              <w:rPr>
                <w:rFonts w:ascii="Arial" w:hAnsi="Arial" w:cs="Arial"/>
              </w:rPr>
              <w:t>Saludo y presentación de los objetivos de la jornada - afianzar acuerdos iniciales</w:t>
            </w:r>
          </w:p>
        </w:tc>
        <w:tc>
          <w:tcPr>
            <w:tcW w:w="216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c>
          <w:tcPr>
            <w:tcW w:w="159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Fortalecer comunidad educativa</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(60’)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90’</w:t>
            </w:r>
          </w:p>
        </w:tc>
        <w:tc>
          <w:tcPr>
            <w:tcW w:w="526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28"/>
              </w:numPr>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El grupo y quien facilita se sientan en mesa redonda, quien facilita lanza la pregunta, ¿qué entienden por comunidad educativa? se les da dos minutos para que expresen sus respuestas, luego se recogen de 5 a 6 observaciones que serán anotadas en papel papelógrafo por quien facilita. </w:t>
            </w:r>
          </w:p>
          <w:p w:rsidR="00A73A8F" w:rsidRPr="00A73A8F" w:rsidRDefault="00A73A8F" w:rsidP="00040E74">
            <w:pPr>
              <w:widowControl w:val="0"/>
              <w:numPr>
                <w:ilvl w:val="0"/>
                <w:numId w:val="28"/>
              </w:numPr>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Quien facilita realiza observaciones sobre la necesidad de promover una comunidad educativa donde las decisiones sean consensuadas y tomadas de forma horizontal como principio de la coeducación, sobre la importancia de la equidad entre profesoras y profesores para construir una comunidad educativa. </w:t>
            </w:r>
          </w:p>
          <w:p w:rsidR="00A73A8F" w:rsidRPr="00A73A8F" w:rsidRDefault="00A73A8F" w:rsidP="00040E74">
            <w:pPr>
              <w:widowControl w:val="0"/>
              <w:numPr>
                <w:ilvl w:val="0"/>
                <w:numId w:val="28"/>
              </w:numPr>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Dinámica experiencial: </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Quien facilita solicita que se dispongan 2 personas voluntarias (una mujer y un hombre, sí el grupo es mixto), una de las personas asumirá el papel de moderadora (dará el turno de la palabra, garantiza que las intervenciones no superen el minuto) y la otra de toma de acta (recogerá las reflexiones grupales para que sean expuestas al final de la asamblea). Se explica al grupo que con el desarrollo de esta actividad se pretende fomentar la toma de decisiones colectiva - consensuada que por ello no se utilizará la votación como recurso de toma de decisión.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La dinámica se realizará de la siguiente manera, dos rondas de intervención, la primera será de opinión de todas las personas presentes, de máximo un minuto de duración. La segunda ronda será de exposición de propuesta por cada una de las personas y de máximo un minuto de duración.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Y una tercera ronda de decisión colectiva en la que se elige entre quienes participan una de las propuestas expuestas para poner en marcha y hacer los ajustes para su desempeño colectivo.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 expone el siguiente caso: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“Todas las personas presentes son docentes de una misma institución educativa, ha llegado una circular en la que se plantea que a partir de ahora se debe promover el uso mixto de los servicios sanitarios y que entre el equipo docente deben garantizar que la medida se lleve a cabo de manera exitosa”.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Al finalizar el ejercicio y en la misma mesa redonda, se solicita a quien elaboro la relatoría que la lea para que entre todas las personas aprueben o ajusten lo allí consignado, luego se reflexiona en torno a:</w:t>
            </w:r>
          </w:p>
          <w:p w:rsidR="00A73A8F" w:rsidRPr="00A73A8F" w:rsidRDefault="00A73A8F" w:rsidP="00040E74">
            <w:pPr>
              <w:widowControl w:val="0"/>
              <w:numPr>
                <w:ilvl w:val="0"/>
                <w:numId w:val="13"/>
              </w:numPr>
              <w:pBdr>
                <w:top w:val="nil"/>
                <w:left w:val="nil"/>
                <w:bottom w:val="nil"/>
                <w:right w:val="nil"/>
                <w:between w:val="nil"/>
              </w:pBdr>
              <w:spacing w:after="0" w:line="240" w:lineRule="auto"/>
              <w:jc w:val="both"/>
              <w:rPr>
                <w:rFonts w:ascii="Arial" w:hAnsi="Arial" w:cs="Arial"/>
              </w:rPr>
            </w:pPr>
            <w:r w:rsidRPr="00A73A8F">
              <w:rPr>
                <w:rFonts w:ascii="Arial" w:hAnsi="Arial" w:cs="Arial"/>
              </w:rPr>
              <w:t>Independientemente del resultado se valora el hecho de la toma de decisión colectiva por consenso que ha evitado utilizar la votación como recurso, que genera minorías inconformes, mayorías vencedoras afectando la cohesión de la comunidad educativa.</w:t>
            </w:r>
          </w:p>
          <w:p w:rsidR="00A73A8F" w:rsidRPr="00A73A8F" w:rsidRDefault="00A73A8F" w:rsidP="00040E74">
            <w:pPr>
              <w:widowControl w:val="0"/>
              <w:numPr>
                <w:ilvl w:val="0"/>
                <w:numId w:val="13"/>
              </w:numPr>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Se les comparte el siguiente texto “basura y género mear/cagar. masculino/femenino” de la investigadora, feminista, transgénero Beatriz Preciado para que lo lean en subgrupos, no es necesario hacer pausa para observaciones, es simplemente una invitación a la reflexión personal. Tienen 15 minutos para su lectura. </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p>
        </w:tc>
        <w:tc>
          <w:tcPr>
            <w:tcW w:w="216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Lápices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Borradores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Papel papelógrafo</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Cinta enmascarar</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Marcadores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Cronómetro para medir el tiempo.</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Textos impresos (compartido en archivo digital): basura y género mear/cagar. masculino/femenino de Beatriz Preciado</w:t>
            </w:r>
          </w:p>
        </w:tc>
      </w:tr>
      <w:tr w:rsidR="00A73A8F" w:rsidRPr="00A73A8F" w:rsidTr="005C4DC2">
        <w:tc>
          <w:tcPr>
            <w:tcW w:w="159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 xml:space="preserve">Juego grupal </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(15’)</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105’</w:t>
            </w:r>
          </w:p>
        </w:tc>
        <w:tc>
          <w:tcPr>
            <w:tcW w:w="526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Nos reunimos en círculo, la actividad inicia cuando una persona va al centro y hace una acción corporal, mientras expresa otra acción de forma verbal, (por ejemplo, va al círculo la primera persona y mientras hace el movimiento de bailar expresa me gusta lavarme los dientes). La persona vuelve a ocupar su lugar en el círculo y entra otra persona que deberá imitar con su cuerpo la acción expresada por la persona anterior (en este caso el movimiento de lavarse los dientes), mientras manifiesta verbalmente “me gusta dormir o cualquier otra acción”, así van pasando al centro imitando la acción que la persona anterior expreso y verbalizando una acción que realizará quien le sigue, así hasta que todas las personas lo hayan hecho.</w:t>
            </w:r>
          </w:p>
        </w:tc>
        <w:tc>
          <w:tcPr>
            <w:tcW w:w="216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c>
          <w:tcPr>
            <w:tcW w:w="159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Receso y toma de refrigerio</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(15’)</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120’</w:t>
            </w:r>
          </w:p>
        </w:tc>
        <w:tc>
          <w:tcPr>
            <w:tcW w:w="526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c>
          <w:tcPr>
            <w:tcW w:w="216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c>
          <w:tcPr>
            <w:tcW w:w="159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Somos personas diferentes,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Somos personas diversas.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(60’)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180’</w:t>
            </w:r>
          </w:p>
        </w:tc>
        <w:tc>
          <w:tcPr>
            <w:tcW w:w="526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Iniciamos en mesa redonda: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Quien facilita pregunta al grupo sobre el concepto de diferencia y se reflexiona grupalmente sobre el mismo durante 5’.</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Quien facilita amplía el concepto incidiendo en que todas las personas somos diferentes y que el trato equitativo supone aceptar que las diferencias son positivas y enriquecedoras y contraponer esto con las desigualdades.</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Quien facilita pregunta al grupo sobre el concepto diversidad y se reflexiona grupalmente durante 5’.</w:t>
            </w:r>
          </w:p>
          <w:p w:rsidR="00A73A8F" w:rsidRPr="00A73A8F" w:rsidRDefault="00A73A8F" w:rsidP="005C4DC2">
            <w:pPr>
              <w:widowControl w:val="0"/>
              <w:spacing w:after="0" w:line="240" w:lineRule="auto"/>
              <w:rPr>
                <w:rFonts w:ascii="Arial" w:hAnsi="Arial" w:cs="Arial"/>
              </w:rPr>
            </w:pPr>
            <w:r w:rsidRPr="00A73A8F">
              <w:rPr>
                <w:rFonts w:ascii="Arial" w:hAnsi="Arial" w:cs="Arial"/>
              </w:rPr>
              <w:t>Quien facilita explica la diversidad de género, de preferencias sexo-afectivas y de etnia.</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 xml:space="preserve">Actividad experiencial: se invita a que cuatro personas se levanten y pasen al frente para que ayuden en el desarrollo de la siguiente actividad. A c/u de estas 4 personas se le entrega una ficha que describe las características de un personaje. </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A las personas restantes se les entregarán 16 fichas dentro de un sobre marcado con la palabra “atributos” que solo se abrirá cuando quien facilita lo solicite.</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El tablero/papel papelógrafo se divide en 4 secciones en cada una se anota el nombre de un personaje.</w:t>
            </w:r>
          </w:p>
          <w:p w:rsidR="00A73A8F" w:rsidRPr="00A73A8F" w:rsidRDefault="00A73A8F" w:rsidP="00040E74">
            <w:pPr>
              <w:widowControl w:val="0"/>
              <w:numPr>
                <w:ilvl w:val="0"/>
                <w:numId w:val="12"/>
              </w:numPr>
              <w:spacing w:after="0" w:line="240" w:lineRule="auto"/>
              <w:jc w:val="both"/>
              <w:rPr>
                <w:rFonts w:ascii="Arial" w:hAnsi="Arial" w:cs="Arial"/>
              </w:rPr>
            </w:pPr>
            <w:r w:rsidRPr="00A73A8F">
              <w:rPr>
                <w:rFonts w:ascii="Arial" w:hAnsi="Arial" w:cs="Arial"/>
              </w:rPr>
              <w:t>Las 4 personas seleccionadas previamente, una a la vez, leen lo que dice su ficha, así presentan su personaje.</w:t>
            </w:r>
          </w:p>
          <w:p w:rsidR="00A73A8F" w:rsidRPr="00A73A8F" w:rsidRDefault="00A73A8F" w:rsidP="00040E74">
            <w:pPr>
              <w:widowControl w:val="0"/>
              <w:numPr>
                <w:ilvl w:val="0"/>
                <w:numId w:val="12"/>
              </w:numPr>
              <w:spacing w:after="0" w:line="240" w:lineRule="auto"/>
              <w:jc w:val="both"/>
              <w:rPr>
                <w:rFonts w:ascii="Arial" w:hAnsi="Arial" w:cs="Arial"/>
              </w:rPr>
            </w:pPr>
            <w:r w:rsidRPr="00A73A8F">
              <w:rPr>
                <w:rFonts w:ascii="Arial" w:hAnsi="Arial" w:cs="Arial"/>
              </w:rPr>
              <w:t>Se pide al grupo restante que abran el sobre y que decidan qué atributos le asignan a cada personaje, cada personaje debe quedar con 4 atributos.</w:t>
            </w:r>
          </w:p>
          <w:p w:rsidR="00A73A8F" w:rsidRPr="00A73A8F" w:rsidRDefault="00A73A8F" w:rsidP="00040E74">
            <w:pPr>
              <w:widowControl w:val="0"/>
              <w:numPr>
                <w:ilvl w:val="0"/>
                <w:numId w:val="12"/>
              </w:numPr>
              <w:spacing w:after="0" w:line="240" w:lineRule="auto"/>
              <w:jc w:val="both"/>
              <w:rPr>
                <w:rFonts w:ascii="Arial" w:hAnsi="Arial" w:cs="Arial"/>
              </w:rPr>
            </w:pPr>
            <w:r w:rsidRPr="00A73A8F">
              <w:rPr>
                <w:rFonts w:ascii="Arial" w:hAnsi="Arial" w:cs="Arial"/>
              </w:rPr>
              <w:t>Cuando los atributos hayan sido colocados, se pregunta a c/personaje que piensa sobre los atributos que se le asignaron. Al grupo el porqué de los atributos asignados y quien facilita les invita a reflexionar sobre diversidad de género, de preferencias sexo-afectivas y de etnia.</w:t>
            </w:r>
          </w:p>
          <w:p w:rsidR="00A73A8F" w:rsidRPr="00A73A8F" w:rsidRDefault="00A73A8F" w:rsidP="00040E74">
            <w:pPr>
              <w:widowControl w:val="0"/>
              <w:numPr>
                <w:ilvl w:val="0"/>
                <w:numId w:val="12"/>
              </w:numPr>
              <w:spacing w:after="0" w:line="240" w:lineRule="auto"/>
              <w:jc w:val="both"/>
              <w:rPr>
                <w:rFonts w:ascii="Arial" w:hAnsi="Arial" w:cs="Arial"/>
              </w:rPr>
            </w:pPr>
            <w:r w:rsidRPr="00A73A8F">
              <w:rPr>
                <w:rFonts w:ascii="Arial" w:hAnsi="Arial" w:cs="Arial"/>
              </w:rPr>
              <w:t>Se invita a alguien del grupo que tome los atributos, los baraje y luego asigne sin mirarlos 4 atributos a c/una de las personas previamente seleccionadas, estas los leerán y se reflexiona finalmente sobre el abanico de la diversidad sin importar la orientación sexo-afectiva o de género o de etnia.</w:t>
            </w:r>
          </w:p>
        </w:tc>
        <w:tc>
          <w:tcPr>
            <w:tcW w:w="216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Tablero/papel papelógrafo</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marcadores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 xml:space="preserve">Fichas impresas </w:t>
            </w:r>
          </w:p>
        </w:tc>
      </w:tr>
      <w:tr w:rsidR="00A73A8F" w:rsidRPr="00A73A8F" w:rsidTr="005C4DC2">
        <w:tc>
          <w:tcPr>
            <w:tcW w:w="159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Coeducación</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(45’)</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225’</w:t>
            </w:r>
          </w:p>
        </w:tc>
        <w:tc>
          <w:tcPr>
            <w:tcW w:w="526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42"/>
              </w:numPr>
              <w:pBdr>
                <w:top w:val="nil"/>
                <w:left w:val="nil"/>
                <w:bottom w:val="nil"/>
                <w:right w:val="nil"/>
                <w:between w:val="nil"/>
              </w:pBdr>
              <w:spacing w:after="0" w:line="240" w:lineRule="auto"/>
              <w:rPr>
                <w:rFonts w:ascii="Arial" w:hAnsi="Arial" w:cs="Arial"/>
              </w:rPr>
            </w:pPr>
            <w:r w:rsidRPr="00A73A8F">
              <w:rPr>
                <w:rFonts w:ascii="Arial" w:hAnsi="Arial" w:cs="Arial"/>
              </w:rPr>
              <w:t>Se forman 3 subgrupos.</w:t>
            </w:r>
          </w:p>
          <w:p w:rsidR="00A73A8F" w:rsidRPr="00A73A8F" w:rsidRDefault="00A73A8F" w:rsidP="00040E74">
            <w:pPr>
              <w:widowControl w:val="0"/>
              <w:numPr>
                <w:ilvl w:val="0"/>
                <w:numId w:val="42"/>
              </w:numPr>
              <w:pBdr>
                <w:top w:val="nil"/>
                <w:left w:val="nil"/>
                <w:bottom w:val="nil"/>
                <w:right w:val="nil"/>
                <w:between w:val="nil"/>
              </w:pBdr>
              <w:spacing w:after="0" w:line="240" w:lineRule="auto"/>
              <w:rPr>
                <w:rFonts w:ascii="Arial" w:hAnsi="Arial" w:cs="Arial"/>
              </w:rPr>
            </w:pPr>
            <w:r w:rsidRPr="00A73A8F">
              <w:rPr>
                <w:rFonts w:ascii="Arial" w:hAnsi="Arial" w:cs="Arial"/>
              </w:rPr>
              <w:t>Cada grupo tendrá materiales (papel, marcadores, temperas, pinceles, cinta).</w:t>
            </w:r>
          </w:p>
          <w:p w:rsidR="00A73A8F" w:rsidRPr="00A73A8F" w:rsidRDefault="00A73A8F" w:rsidP="00040E74">
            <w:pPr>
              <w:widowControl w:val="0"/>
              <w:numPr>
                <w:ilvl w:val="0"/>
                <w:numId w:val="42"/>
              </w:numPr>
              <w:pBdr>
                <w:top w:val="nil"/>
                <w:left w:val="nil"/>
                <w:bottom w:val="nil"/>
                <w:right w:val="nil"/>
                <w:between w:val="nil"/>
              </w:pBdr>
              <w:spacing w:after="0" w:line="240" w:lineRule="auto"/>
              <w:jc w:val="both"/>
              <w:rPr>
                <w:rFonts w:ascii="Arial" w:hAnsi="Arial" w:cs="Arial"/>
              </w:rPr>
            </w:pPr>
            <w:r w:rsidRPr="00A73A8F">
              <w:rPr>
                <w:rFonts w:ascii="Arial" w:hAnsi="Arial" w:cs="Arial"/>
              </w:rPr>
              <w:t>Diseñan una clase de historia en la que se haga visible el papel de la mujer, se pueden centrar en una o varias mujeres y cada grupo tendrá un momento histórico, así: Colonización, Independencia, Historia contemporánea. Tienen 30’ para montar su clase y 12’ para exponer en plenaria (4 minutos por grupo.</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Pautas para reflexión: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Transversalidad: El papel de las mujeres en todos los momentos históricos y su invisibilización en cada disciplina.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La imposibilidad de hacer coeducación invisibilizando a la mitad de la población.</w:t>
            </w:r>
          </w:p>
        </w:tc>
        <w:tc>
          <w:tcPr>
            <w:tcW w:w="216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Papel crac</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marcadores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pinceles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temperas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cinta enmascarar</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rPr>
          <w:trHeight w:val="522"/>
        </w:trPr>
        <w:tc>
          <w:tcPr>
            <w:tcW w:w="159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Cierre</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(15’)</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240</w:t>
            </w:r>
          </w:p>
        </w:tc>
        <w:tc>
          <w:tcPr>
            <w:tcW w:w="526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7"/>
              </w:numPr>
              <w:pBdr>
                <w:top w:val="nil"/>
                <w:left w:val="nil"/>
                <w:bottom w:val="nil"/>
                <w:right w:val="nil"/>
                <w:between w:val="nil"/>
              </w:pBdr>
              <w:spacing w:after="0" w:line="240" w:lineRule="auto"/>
              <w:jc w:val="both"/>
              <w:rPr>
                <w:rFonts w:ascii="Arial" w:hAnsi="Arial" w:cs="Arial"/>
              </w:rPr>
            </w:pPr>
            <w:r w:rsidRPr="00A73A8F">
              <w:rPr>
                <w:rFonts w:ascii="Arial" w:hAnsi="Arial" w:cs="Arial"/>
              </w:rPr>
              <w:t>Que descubrí nuevo en esta jornada.</w:t>
            </w:r>
          </w:p>
          <w:p w:rsidR="00A73A8F" w:rsidRPr="00A73A8F" w:rsidRDefault="00A73A8F" w:rsidP="00040E74">
            <w:pPr>
              <w:widowControl w:val="0"/>
              <w:numPr>
                <w:ilvl w:val="0"/>
                <w:numId w:val="7"/>
              </w:numPr>
              <w:pBdr>
                <w:top w:val="nil"/>
                <w:left w:val="nil"/>
                <w:bottom w:val="nil"/>
                <w:right w:val="nil"/>
                <w:between w:val="nil"/>
              </w:pBdr>
              <w:spacing w:after="0" w:line="240" w:lineRule="auto"/>
              <w:jc w:val="both"/>
              <w:rPr>
                <w:rFonts w:ascii="Arial" w:hAnsi="Arial" w:cs="Arial"/>
              </w:rPr>
            </w:pPr>
            <w:r w:rsidRPr="00A73A8F">
              <w:rPr>
                <w:rFonts w:ascii="Arial" w:hAnsi="Arial" w:cs="Arial"/>
              </w:rPr>
              <w:t>Evaluación del día en palabras.</w:t>
            </w:r>
          </w:p>
          <w:p w:rsidR="00A73A8F" w:rsidRPr="00A73A8F" w:rsidRDefault="00A73A8F" w:rsidP="00040E74">
            <w:pPr>
              <w:widowControl w:val="0"/>
              <w:numPr>
                <w:ilvl w:val="0"/>
                <w:numId w:val="7"/>
              </w:numPr>
              <w:pBdr>
                <w:top w:val="nil"/>
                <w:left w:val="nil"/>
                <w:bottom w:val="nil"/>
                <w:right w:val="nil"/>
                <w:between w:val="nil"/>
              </w:pBdr>
              <w:spacing w:after="0" w:line="240" w:lineRule="auto"/>
              <w:jc w:val="both"/>
              <w:rPr>
                <w:rFonts w:ascii="Arial" w:hAnsi="Arial" w:cs="Arial"/>
              </w:rPr>
            </w:pPr>
            <w:r w:rsidRPr="00A73A8F">
              <w:rPr>
                <w:rFonts w:ascii="Arial" w:hAnsi="Arial" w:cs="Arial"/>
              </w:rPr>
              <w:t>Deben indagar sobre la Historia de María Montessori y sus aportes a la educación</w:t>
            </w:r>
          </w:p>
          <w:p w:rsidR="00A73A8F" w:rsidRPr="00A73A8F" w:rsidRDefault="00A73A8F" w:rsidP="00040E74">
            <w:pPr>
              <w:widowControl w:val="0"/>
              <w:numPr>
                <w:ilvl w:val="0"/>
                <w:numId w:val="7"/>
              </w:numPr>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Escuchamos la canción: </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r w:rsidRPr="00A73A8F">
              <w:rPr>
                <w:rFonts w:ascii="Arial" w:hAnsi="Arial" w:cs="Arial"/>
              </w:rPr>
              <w:t>Las que faltaron de Mafalda, se recomienda que la letra se entregue impresa para que la sigan.</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r w:rsidRPr="00A73A8F">
              <w:rPr>
                <w:rFonts w:ascii="Arial" w:hAnsi="Arial" w:cs="Arial"/>
              </w:rPr>
              <w:t>Letra canción Las que faltaron de Mafalda.</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r w:rsidRPr="00A73A8F">
              <w:rPr>
                <w:rFonts w:ascii="Arial" w:hAnsi="Arial" w:cs="Arial"/>
                <w:shd w:val="clear" w:color="auto" w:fill="FFFFFF"/>
              </w:rPr>
              <w:t>En el arte, la ciencia, el deporte Siempre hay una constante La historia siente vergüenza Siempre antes de acostarse La política y la guerra tienen algo en común La verdad la cuentan los mismos Y el objetivo eres tú Siempre faltó la mitad Miro atrás y no están Las que estaban siempre a un lado Las que siempre faltarán Mujeres que hicieron historia Mujeres murieron sin gloria Buscas referentes en libros En la escuela no tienen memoria Aganice de Tesalia la llamaron bruja Por predecir eclipses, por predecir la luna Ada Lovelace, matemática y visionaria Trabajó con los números y los puso en una máquina Lynn Margulis habló sobre la evolución Chin Shin fue una pirata que comandó una legión Pamela Lyndon Travers voló en paraguas Contra griegos, romanos y egipcios estaba Cleopatra J.K. Rowling se llama Joanne Pero vendió más al esconder su nombre real Como otras atrás que no se atrevieron a firmar Por miedo a la hoguera La Iglesia, el Estado, la prensa Miedo que tiene cualquiera Miedo que tiene cualquiera Marsha P. Johnson era trans y negra Luchó por sus derechos Ella siempre estuvo en guerra Que no sepamos de ellas no quiere decir que no existan Venga va, dime una compositora renacentista Julia Hermosilla, casi nos libra de Franco en dos ocasiones Quiero una plaza, una avenida con su f*cking nombre Dolores Ibárruri gritó "No pasarán" Hoy tú gritas lo mismo, contra los mismos Pero este frente vencerá Que se esconda Se esconda el hombre del saco que te roba Que te firma tu trabajo Que se esconda Se esconda el hombre del saco que te roba Que te firma tu trabajo Por la calle de las 13 rosas Gritan desde las fosas Y yo solo repito Solo repito Su lucha fue hermosa Su lucha fue hermosa Su lucha fue hermosa Nina Simone, Etta James, Billie Holiday Janis Joplin, Edith Piaf hoy me ayudan a cantar Violeta Parra, Mercedes Sosa, Chavela Vargas Con ternura y rabia en la garganta Por mis ancestras, por mis abuelas Por las poetas olvidadas Por todas las nuestras Les mando fuerza de vuelta Por mí, por mis compañeras Transfeministas y antídoto Construimos la revuelta Que se esconda Se esconda el hombre del saco que te roba Que te firma tu trabajo Que se esconda Se esconda el hombre del saco que te roba Que te firma tu trabajo Por la calle de las 13 rosas Gritan desde las fosas Y yo solo repito Solo repito Su lucha fue hermosa Nos acordamos de todas vosotras Y vuestro nombre ahora es eterno Lo gritaremos en la mesa Comiendo en las plazas de los pueblos En las canciones y en los cementerios Os nombrará hasta el mismísimo silencio No es justo que tus suelos estén llenos de miedos Sostienen su relato mientras cae en un agujero Contando con solo la mitad de las personas Creando sociedades enfermas y esto no funciona Cuéntame ese cuento Cuéntame ese cuento Que lo cuente la yaya Que ya escuché al abuelo Lo decía Emma Goldman Esa tinta sí se borra con sudor y sangre Las que sangraron las mujeres en la historia Las mujeres en la historia Las mujeres en la historia Las mujeres en la historia</w:t>
            </w:r>
            <w:r w:rsidRPr="00A73A8F">
              <w:rPr>
                <w:rFonts w:ascii="Arial" w:hAnsi="Arial" w:cs="Arial"/>
              </w:rPr>
              <w:t>.</w:t>
            </w:r>
          </w:p>
        </w:tc>
        <w:tc>
          <w:tcPr>
            <w:tcW w:w="216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Canción Las que faltaron de Mafalda</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Sonido</w:t>
            </w:r>
          </w:p>
        </w:tc>
      </w:tr>
    </w:tbl>
    <w:p w:rsidR="00A73A8F" w:rsidRPr="00A73A8F" w:rsidRDefault="00A73A8F" w:rsidP="00A73A8F">
      <w:pPr>
        <w:spacing w:after="0" w:line="240" w:lineRule="auto"/>
        <w:rPr>
          <w:rFonts w:ascii="Arial" w:hAnsi="Arial" w:cs="Arial"/>
        </w:rPr>
      </w:pPr>
    </w:p>
    <w:p w:rsidR="00A73A8F" w:rsidRPr="00A73A8F" w:rsidRDefault="00A73A8F" w:rsidP="00A73A8F">
      <w:pPr>
        <w:spacing w:after="0" w:line="240" w:lineRule="auto"/>
        <w:jc w:val="both"/>
        <w:rPr>
          <w:rFonts w:ascii="Arial" w:hAnsi="Arial" w:cs="Arial"/>
          <w:b/>
        </w:rPr>
      </w:pPr>
      <w:r w:rsidRPr="00A73A8F">
        <w:rPr>
          <w:rFonts w:ascii="Arial" w:hAnsi="Arial" w:cs="Arial"/>
          <w:b/>
        </w:rPr>
        <w:t>Fichas para la actividad “somos personas diferentes y diversas” del encuentro 4</w:t>
      </w:r>
    </w:p>
    <w:p w:rsidR="00A73A8F" w:rsidRPr="00A73A8F" w:rsidRDefault="00A73A8F" w:rsidP="00040E74">
      <w:pPr>
        <w:numPr>
          <w:ilvl w:val="0"/>
          <w:numId w:val="8"/>
        </w:numPr>
        <w:spacing w:after="0" w:line="240" w:lineRule="auto"/>
        <w:rPr>
          <w:rFonts w:ascii="Arial" w:hAnsi="Arial" w:cs="Arial"/>
        </w:rPr>
      </w:pPr>
      <w:r w:rsidRPr="00A73A8F">
        <w:rPr>
          <w:rFonts w:ascii="Arial" w:hAnsi="Arial" w:cs="Arial"/>
        </w:rPr>
        <w:t>Fichas para los cuatro personajes:</w:t>
      </w:r>
    </w:p>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 xml:space="preserve">Mi nombre es David, cursó el grado décimo en un colegio público, soy capitán en el equipo de fútbol del colegio y acabamos de ganar los juegos escolares departamentales. Soy muy sociable. </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 xml:space="preserve">Mi nombre es Valentina, voy al colegio. Participo en el grupo de danza contemporánea y soy muy buena en matemáticas, quiero presentarme a la Universidad para estudiar Ingeniería mecánica. </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Me gusta que me llame Clara, aunque en mi documento aún aparezca que soy Fredy, sé que soy mujer, aunque mi cuerpo parezca lo contrario y a las demás personas les cueste aceptar mi identidad.</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Mi nombre es Eyner, con mi madre emigramos del Chocó, curso el grado once en el colegio, me gusta cocinar y ayudo a mi madre en su restaurante.</w:t>
            </w:r>
          </w:p>
        </w:tc>
      </w:tr>
    </w:tbl>
    <w:p w:rsidR="00A73A8F" w:rsidRPr="00A73A8F" w:rsidRDefault="00A73A8F" w:rsidP="00A73A8F">
      <w:pPr>
        <w:spacing w:after="0" w:line="240" w:lineRule="auto"/>
        <w:rPr>
          <w:rFonts w:ascii="Arial" w:hAnsi="Arial" w:cs="Arial"/>
        </w:rPr>
      </w:pPr>
    </w:p>
    <w:p w:rsidR="00A73A8F" w:rsidRPr="00A73A8F" w:rsidRDefault="00A73A8F" w:rsidP="00040E74">
      <w:pPr>
        <w:numPr>
          <w:ilvl w:val="0"/>
          <w:numId w:val="8"/>
        </w:numPr>
        <w:spacing w:after="0" w:line="240" w:lineRule="auto"/>
        <w:rPr>
          <w:rFonts w:ascii="Arial" w:hAnsi="Arial" w:cs="Arial"/>
        </w:rPr>
      </w:pPr>
      <w:r w:rsidRPr="00A73A8F">
        <w:rPr>
          <w:rFonts w:ascii="Arial" w:hAnsi="Arial" w:cs="Arial"/>
        </w:rPr>
        <w:t>Fichas de atributos:</w:t>
      </w: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Heterosexualidad</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Homosexualidad</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Sensibilidad</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Inteligencia</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Elocuencia</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Responsabilidad</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Amigable</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Altanería</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Persona intrépida</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Persona atractiva</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Persona coqueta</w:t>
            </w:r>
          </w:p>
        </w:tc>
      </w:tr>
    </w:tbl>
    <w:p w:rsidR="00A73A8F" w:rsidRPr="00A73A8F" w:rsidRDefault="00A73A8F" w:rsidP="00A73A8F">
      <w:pPr>
        <w:spacing w:after="0" w:line="240" w:lineRule="auto"/>
        <w:rPr>
          <w:rFonts w:ascii="Arial" w:hAnsi="Arial" w:cs="Arial"/>
        </w:rPr>
      </w:pPr>
    </w:p>
    <w:tbl>
      <w:tblPr>
        <w:tblW w:w="9029" w:type="dxa"/>
        <w:tblInd w:w="-110" w:type="dxa"/>
        <w:tblBorders>
          <w:top w:val="single" w:sz="8" w:space="0" w:color="000000"/>
          <w:left w:val="single" w:sz="8" w:space="0" w:color="000000"/>
          <w:bottom w:val="double" w:sz="4" w:space="0" w:color="000000"/>
          <w:right w:val="single" w:sz="8"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Valentía</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Persona religiosa</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Rebeldía</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Persona tramposa</w:t>
            </w:r>
          </w:p>
        </w:tc>
      </w:tr>
    </w:tbl>
    <w:p w:rsidR="00A73A8F" w:rsidRPr="00A73A8F" w:rsidRDefault="00A73A8F" w:rsidP="00A73A8F">
      <w:pPr>
        <w:spacing w:after="0" w:line="240" w:lineRule="auto"/>
        <w:rPr>
          <w:rFonts w:ascii="Arial" w:hAnsi="Arial" w:cs="Arial"/>
        </w:rPr>
      </w:pPr>
    </w:p>
    <w:tbl>
      <w:tblPr>
        <w:tblW w:w="9029"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9029"/>
      </w:tblGrid>
      <w:tr w:rsidR="00A73A8F" w:rsidRPr="00A73A8F" w:rsidTr="005C4DC2">
        <w:tc>
          <w:tcPr>
            <w:tcW w:w="9029"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Persona rumbera</w:t>
            </w:r>
          </w:p>
        </w:tc>
      </w:tr>
    </w:tbl>
    <w:p w:rsidR="00A73A8F" w:rsidRPr="00A73A8F" w:rsidRDefault="00A73A8F" w:rsidP="00A73A8F">
      <w:pPr>
        <w:spacing w:after="0" w:line="240" w:lineRule="auto"/>
        <w:jc w:val="both"/>
        <w:rPr>
          <w:rFonts w:ascii="Arial" w:hAnsi="Arial" w:cs="Arial"/>
          <w:b/>
        </w:rPr>
      </w:pPr>
    </w:p>
    <w:p w:rsidR="00A73A8F" w:rsidRPr="00A73A8F" w:rsidRDefault="00A73A8F" w:rsidP="00A73A8F">
      <w:pPr>
        <w:spacing w:after="0" w:line="240" w:lineRule="auto"/>
        <w:jc w:val="both"/>
        <w:rPr>
          <w:rFonts w:ascii="Arial" w:hAnsi="Arial" w:cs="Arial"/>
          <w:b/>
        </w:rPr>
      </w:pPr>
    </w:p>
    <w:p w:rsidR="00A73A8F" w:rsidRPr="00A73A8F" w:rsidRDefault="00A73A8F" w:rsidP="00A73A8F">
      <w:pPr>
        <w:spacing w:after="0" w:line="240" w:lineRule="auto"/>
        <w:jc w:val="both"/>
        <w:rPr>
          <w:rFonts w:ascii="Arial" w:hAnsi="Arial" w:cs="Arial"/>
          <w:b/>
        </w:rPr>
      </w:pPr>
      <w:r w:rsidRPr="00A73A8F">
        <w:rPr>
          <w:rFonts w:ascii="Arial" w:hAnsi="Arial" w:cs="Arial"/>
          <w:b/>
        </w:rPr>
        <w:t>ENCUENTRO 5: Prevenir las violencias. Una cuestión de cambios de actitud.</w:t>
      </w:r>
    </w:p>
    <w:p w:rsidR="00A73A8F" w:rsidRPr="00A73A8F" w:rsidRDefault="00A73A8F" w:rsidP="00A73A8F">
      <w:pPr>
        <w:spacing w:after="0" w:line="240" w:lineRule="auto"/>
        <w:jc w:val="both"/>
        <w:rPr>
          <w:rFonts w:ascii="Arial" w:hAnsi="Arial" w:cs="Arial"/>
          <w:b/>
        </w:rPr>
      </w:pPr>
    </w:p>
    <w:p w:rsidR="00A73A8F" w:rsidRPr="00A73A8F" w:rsidRDefault="00A73A8F" w:rsidP="00A73A8F">
      <w:pPr>
        <w:spacing w:after="0" w:line="240" w:lineRule="auto"/>
        <w:jc w:val="both"/>
        <w:rPr>
          <w:rFonts w:ascii="Arial" w:hAnsi="Arial" w:cs="Arial"/>
        </w:rPr>
      </w:pPr>
      <w:r w:rsidRPr="00A73A8F">
        <w:rPr>
          <w:rFonts w:ascii="Arial" w:hAnsi="Arial" w:cs="Arial"/>
          <w:b/>
        </w:rPr>
        <w:t>Anexo 5-Encuentro 5.</w:t>
      </w:r>
    </w:p>
    <w:p w:rsidR="00A73A8F" w:rsidRPr="00A73A8F" w:rsidRDefault="00A73A8F" w:rsidP="00A73A8F">
      <w:pPr>
        <w:spacing w:after="0" w:line="240" w:lineRule="auto"/>
        <w:jc w:val="both"/>
        <w:rPr>
          <w:rFonts w:ascii="Arial" w:hAnsi="Arial" w:cs="Arial"/>
        </w:rPr>
      </w:pPr>
      <w:r w:rsidRPr="00A73A8F">
        <w:rPr>
          <w:rFonts w:ascii="Arial" w:hAnsi="Arial" w:cs="Arial"/>
          <w:b/>
        </w:rPr>
        <w:t>Propósito del encuentro</w:t>
      </w:r>
      <w:r w:rsidRPr="00A73A8F">
        <w:rPr>
          <w:rFonts w:ascii="Arial" w:hAnsi="Arial" w:cs="Arial"/>
        </w:rPr>
        <w:t>: abordar las violencias desde la escuela, desde el análisis de prácticas educativas, visibilizando actitudes y hechos que tienen relación directa o indirecta con la violencia para poder encontrar formas de prevenirla y abordarla.</w:t>
      </w:r>
    </w:p>
    <w:p w:rsidR="00A73A8F" w:rsidRPr="00A73A8F" w:rsidRDefault="00A73A8F" w:rsidP="00A73A8F">
      <w:pPr>
        <w:spacing w:after="0" w:line="240" w:lineRule="auto"/>
        <w:rPr>
          <w:rFonts w:ascii="Arial" w:hAnsi="Arial" w:cs="Arial"/>
        </w:rPr>
      </w:pPr>
      <w:r w:rsidRPr="00A73A8F">
        <w:rPr>
          <w:rFonts w:ascii="Arial" w:hAnsi="Arial" w:cs="Arial"/>
        </w:rPr>
        <w:t>Pautas a tener en cuenta:</w:t>
      </w:r>
    </w:p>
    <w:p w:rsidR="00A73A8F" w:rsidRPr="00A73A8F" w:rsidRDefault="00A73A8F" w:rsidP="00A73A8F">
      <w:pPr>
        <w:spacing w:after="0" w:line="240" w:lineRule="auto"/>
        <w:jc w:val="both"/>
        <w:rPr>
          <w:rFonts w:ascii="Arial" w:hAnsi="Arial" w:cs="Arial"/>
        </w:rPr>
      </w:pPr>
      <w:r w:rsidRPr="00A73A8F">
        <w:rPr>
          <w:rFonts w:ascii="Arial" w:hAnsi="Arial" w:cs="Arial"/>
        </w:rPr>
        <w:t>Nuestra sociedad convierte la diferencia sexual femenina y de las diversidades sexuales y de género en una fuente de desigualdades, de discriminaciones y de subordinación, en lugar de considerar que es una riqueza humana. Los significados que se han dado históricamente a la masculinidad hacen que muchos hombres vean en la violencia el modo de hacerse valer y de imponer sus criterios, y también que muchas mujeres, personas sexualmente diversas, divergentes de género, de etnia y capacidades sean víctimas de este tipo de acciones que limitan su libertad porque se les ha enseñado que su opinión o experiencia no tiene valor.</w:t>
      </w:r>
    </w:p>
    <w:p w:rsidR="00A73A8F" w:rsidRPr="00A73A8F" w:rsidRDefault="00A73A8F" w:rsidP="00A73A8F">
      <w:pPr>
        <w:spacing w:after="0" w:line="240" w:lineRule="auto"/>
        <w:jc w:val="both"/>
        <w:rPr>
          <w:rFonts w:ascii="Arial" w:hAnsi="Arial" w:cs="Arial"/>
        </w:rPr>
      </w:pPr>
      <w:r w:rsidRPr="00A73A8F">
        <w:rPr>
          <w:rFonts w:ascii="Arial" w:hAnsi="Arial" w:cs="Arial"/>
        </w:rPr>
        <w:t>¿Qué es violencia?</w:t>
      </w:r>
    </w:p>
    <w:p w:rsidR="00A73A8F" w:rsidRPr="00A73A8F" w:rsidRDefault="00A73A8F" w:rsidP="00A73A8F">
      <w:pPr>
        <w:spacing w:after="0" w:line="240" w:lineRule="auto"/>
        <w:jc w:val="both"/>
        <w:rPr>
          <w:rFonts w:ascii="Arial" w:hAnsi="Arial" w:cs="Arial"/>
          <w:i/>
        </w:rPr>
      </w:pPr>
      <w:r w:rsidRPr="00A73A8F">
        <w:rPr>
          <w:rFonts w:ascii="Arial" w:hAnsi="Arial" w:cs="Arial"/>
        </w:rPr>
        <w:t>Podemos definir a la violencia como la forma impositiva de resolver conflictos mediante el uso deliberado de la fuerza –ya sea física, sexual, verbal, emocional, económica o política– que afecta de manera negativa la integridad física o psicológica de la otra persona sí se trata de relaciones interpersonales, o que anula el potencial de realización colectiva si se trata de violencia social o política.</w:t>
      </w:r>
      <w:r w:rsidRPr="00A73A8F">
        <w:rPr>
          <w:rFonts w:ascii="Arial" w:hAnsi="Arial" w:cs="Arial"/>
          <w:i/>
        </w:rPr>
        <w:t xml:space="preserve"> </w:t>
      </w:r>
      <w:sdt>
        <w:sdtPr>
          <w:rPr>
            <w:rFonts w:ascii="Arial" w:hAnsi="Arial" w:cs="Arial"/>
            <w:i/>
          </w:rPr>
          <w:id w:val="1026987058"/>
          <w:citation/>
        </w:sdtPr>
        <w:sdtContent>
          <w:r w:rsidRPr="00A73A8F">
            <w:rPr>
              <w:rFonts w:ascii="Arial" w:hAnsi="Arial" w:cs="Arial"/>
              <w:i/>
            </w:rPr>
            <w:fldChar w:fldCharType="begin"/>
          </w:r>
          <w:r w:rsidRPr="00A73A8F">
            <w:rPr>
              <w:rFonts w:ascii="Arial" w:hAnsi="Arial" w:cs="Arial"/>
              <w:i/>
            </w:rPr>
            <w:instrText xml:space="preserve"> CITATION Org02 \l 2058 </w:instrText>
          </w:r>
          <w:r w:rsidRPr="00A73A8F">
            <w:rPr>
              <w:rFonts w:ascii="Arial" w:hAnsi="Arial" w:cs="Arial"/>
              <w:i/>
            </w:rPr>
            <w:fldChar w:fldCharType="separate"/>
          </w:r>
          <w:r w:rsidRPr="00A73A8F">
            <w:rPr>
              <w:rFonts w:ascii="Arial" w:hAnsi="Arial" w:cs="Arial"/>
              <w:i/>
              <w:noProof/>
            </w:rPr>
            <w:t xml:space="preserve"> </w:t>
          </w:r>
          <w:r w:rsidRPr="00A73A8F">
            <w:rPr>
              <w:rFonts w:ascii="Arial" w:hAnsi="Arial" w:cs="Arial"/>
              <w:noProof/>
            </w:rPr>
            <w:t>(Organización Panamericana de la salud para la organización mundial de al salud, 2002)</w:t>
          </w:r>
          <w:r w:rsidRPr="00A73A8F">
            <w:rPr>
              <w:rFonts w:ascii="Arial" w:hAnsi="Arial" w:cs="Arial"/>
              <w:i/>
            </w:rPr>
            <w:fldChar w:fldCharType="end"/>
          </w:r>
        </w:sdtContent>
      </w:sdt>
      <w:r w:rsidRPr="00A73A8F">
        <w:rPr>
          <w:rFonts w:ascii="Arial" w:hAnsi="Arial" w:cs="Arial"/>
          <w:i/>
        </w:rPr>
        <w:t>.</w:t>
      </w:r>
    </w:p>
    <w:p w:rsidR="00A73A8F" w:rsidRPr="00A73A8F" w:rsidRDefault="00A73A8F" w:rsidP="00A73A8F">
      <w:pPr>
        <w:spacing w:after="0" w:line="240" w:lineRule="auto"/>
        <w:jc w:val="both"/>
        <w:rPr>
          <w:rFonts w:ascii="Arial" w:hAnsi="Arial" w:cs="Arial"/>
          <w:i/>
        </w:rPr>
      </w:pPr>
    </w:p>
    <w:p w:rsidR="00A73A8F" w:rsidRPr="00A73A8F" w:rsidRDefault="00A73A8F" w:rsidP="00A73A8F">
      <w:pPr>
        <w:spacing w:after="0" w:line="240" w:lineRule="auto"/>
        <w:jc w:val="both"/>
        <w:rPr>
          <w:rFonts w:ascii="Arial" w:hAnsi="Arial" w:cs="Arial"/>
          <w:i/>
        </w:rPr>
      </w:pPr>
    </w:p>
    <w:p w:rsidR="00A73A8F" w:rsidRPr="00A73A8F" w:rsidRDefault="00A73A8F" w:rsidP="00A73A8F">
      <w:pPr>
        <w:spacing w:after="0" w:line="240" w:lineRule="auto"/>
        <w:jc w:val="both"/>
        <w:rPr>
          <w:rFonts w:ascii="Arial" w:hAnsi="Arial" w:cs="Arial"/>
        </w:rPr>
      </w:pPr>
      <w:r w:rsidRPr="00A73A8F">
        <w:rPr>
          <w:rFonts w:ascii="Arial" w:hAnsi="Arial" w:cs="Arial"/>
        </w:rPr>
        <w:t>¿Qué es la agresividad?</w:t>
      </w:r>
    </w:p>
    <w:p w:rsidR="00A73A8F" w:rsidRPr="00A73A8F" w:rsidRDefault="00A73A8F" w:rsidP="00A73A8F">
      <w:pPr>
        <w:spacing w:after="0" w:line="240" w:lineRule="auto"/>
        <w:jc w:val="both"/>
        <w:rPr>
          <w:rFonts w:ascii="Arial" w:hAnsi="Arial" w:cs="Arial"/>
        </w:rPr>
      </w:pPr>
      <w:r w:rsidRPr="00A73A8F">
        <w:rPr>
          <w:rFonts w:ascii="Arial" w:hAnsi="Arial" w:cs="Arial"/>
        </w:rPr>
        <w:t>Es un recurso de todo ser vivo que le permite preservar la vida, resistir o enfrentar un medio adverso que le impide satisfacer sus necesidades básicas o que atenta contra su vida. En el caso de los seres humanos, se trata de respuestas basadas en la interpretación que hace cada uno de la realidad como provocadora o amenazante y frente a la cual reacciona con conductas de ataque y defensa. La agresividad no es buena ni mala, forma parte de la experiencia humana (Corsi, 1994).</w:t>
      </w:r>
    </w:p>
    <w:p w:rsidR="00A73A8F" w:rsidRPr="00A73A8F" w:rsidRDefault="00A73A8F" w:rsidP="00A73A8F">
      <w:pPr>
        <w:spacing w:after="0" w:line="240" w:lineRule="auto"/>
        <w:jc w:val="both"/>
        <w:rPr>
          <w:rFonts w:ascii="Arial" w:hAnsi="Arial" w:cs="Arial"/>
        </w:rPr>
      </w:pPr>
    </w:p>
    <w:p w:rsidR="00A73A8F" w:rsidRPr="00A73A8F" w:rsidRDefault="00A73A8F" w:rsidP="00A73A8F">
      <w:pPr>
        <w:spacing w:after="0" w:line="240" w:lineRule="auto"/>
        <w:jc w:val="both"/>
        <w:rPr>
          <w:rFonts w:ascii="Arial" w:hAnsi="Arial" w:cs="Arial"/>
        </w:rPr>
      </w:pPr>
      <w:r w:rsidRPr="00A73A8F">
        <w:rPr>
          <w:rFonts w:ascii="Arial" w:hAnsi="Arial" w:cs="Arial"/>
        </w:rPr>
        <w:t>¿La violencia es sólo agresividad?</w:t>
      </w:r>
    </w:p>
    <w:p w:rsidR="00A73A8F" w:rsidRPr="00A73A8F" w:rsidRDefault="00A73A8F" w:rsidP="00A73A8F">
      <w:pPr>
        <w:spacing w:after="0" w:line="240" w:lineRule="auto"/>
        <w:jc w:val="both"/>
        <w:rPr>
          <w:rFonts w:ascii="Arial" w:hAnsi="Arial" w:cs="Arial"/>
        </w:rPr>
      </w:pPr>
      <w:r w:rsidRPr="00A73A8F">
        <w:rPr>
          <w:rFonts w:ascii="Arial" w:hAnsi="Arial" w:cs="Arial"/>
        </w:rPr>
        <w:t>La violencia no es sólo agresión, por más que produzca daño físico o psicológico a quien la recibe, sino que tiene una intencionalidad, la de controlar, intimidar y someter al otro (Jacobson y Gottman, 2001). Tiene que haber condiciones de posibilidad, y éstas se basan en la existencia de un desbalance de poder físico, económico, político o cultural (Corsi, 1995).</w:t>
      </w:r>
    </w:p>
    <w:p w:rsidR="00A73A8F" w:rsidRPr="00A73A8F" w:rsidRDefault="00A73A8F" w:rsidP="00A73A8F">
      <w:pPr>
        <w:spacing w:after="0" w:line="240" w:lineRule="auto"/>
        <w:jc w:val="both"/>
        <w:rPr>
          <w:rFonts w:ascii="Arial" w:hAnsi="Arial" w:cs="Arial"/>
        </w:rPr>
      </w:pPr>
    </w:p>
    <w:p w:rsidR="00A73A8F" w:rsidRPr="00A73A8F" w:rsidRDefault="00A73A8F" w:rsidP="00A73A8F">
      <w:pPr>
        <w:spacing w:after="0" w:line="240" w:lineRule="auto"/>
        <w:jc w:val="both"/>
        <w:rPr>
          <w:rFonts w:ascii="Arial" w:hAnsi="Arial" w:cs="Arial"/>
        </w:rPr>
      </w:pPr>
      <w:r w:rsidRPr="00A73A8F">
        <w:rPr>
          <w:rFonts w:ascii="Arial" w:hAnsi="Arial" w:cs="Arial"/>
        </w:rPr>
        <w:t>¿La violencia es inevitable para resolver los conflictos?</w:t>
      </w:r>
    </w:p>
    <w:p w:rsidR="00A73A8F" w:rsidRPr="00A73A8F" w:rsidRDefault="00A73A8F" w:rsidP="00A73A8F">
      <w:pPr>
        <w:spacing w:after="0" w:line="240" w:lineRule="auto"/>
        <w:jc w:val="both"/>
        <w:rPr>
          <w:rFonts w:ascii="Arial" w:hAnsi="Arial" w:cs="Arial"/>
        </w:rPr>
      </w:pPr>
      <w:r w:rsidRPr="00A73A8F">
        <w:rPr>
          <w:rFonts w:ascii="Arial" w:hAnsi="Arial" w:cs="Arial"/>
        </w:rPr>
        <w:t>Uno de los mitos más generalizados es el de considerar que la violencia emerge inevitablemente como la forma de resolver los conflictos de intereses que aparecen en toda interacción social o interpersonal. Quienes conciben que existe un cordón umbilical entre conflictos y violencia, plantean que para prevenir la violencia habría que evitar que surjan los conflictos.</w:t>
      </w:r>
    </w:p>
    <w:p w:rsidR="00A73A8F" w:rsidRPr="00A73A8F" w:rsidRDefault="00A73A8F" w:rsidP="00A73A8F">
      <w:pPr>
        <w:spacing w:after="0" w:line="240" w:lineRule="auto"/>
        <w:jc w:val="both"/>
        <w:rPr>
          <w:rFonts w:ascii="Arial" w:hAnsi="Arial" w:cs="Arial"/>
        </w:rPr>
      </w:pPr>
    </w:p>
    <w:p w:rsidR="00A73A8F" w:rsidRPr="00A73A8F" w:rsidRDefault="00A73A8F" w:rsidP="00A73A8F">
      <w:pPr>
        <w:spacing w:after="0" w:line="240" w:lineRule="auto"/>
        <w:jc w:val="both"/>
        <w:rPr>
          <w:rFonts w:ascii="Arial" w:hAnsi="Arial" w:cs="Arial"/>
        </w:rPr>
      </w:pPr>
      <w:r w:rsidRPr="00A73A8F">
        <w:rPr>
          <w:rFonts w:ascii="Arial" w:hAnsi="Arial" w:cs="Arial"/>
        </w:rPr>
        <w:t>Pero, definitivamente, como individualidades diferentes, incluso como colectividades diferentes, siempre tendremos diversidad de intereses, deseos y valores y esto hace casi inevitable el conflicto en cualquier interacción social. Lo que sí es evitable, es el resolverlo violentamente. Es decir, es posible lograr acuerdos entre las partes mediante la puesta en juego de conocimientos, aptitudes y habilidades comunicativas, donde haya concesiones mutuas y satisfacción de ambas partes (Corsi, 1994).</w:t>
      </w:r>
    </w:p>
    <w:p w:rsidR="00A73A8F" w:rsidRPr="00A73A8F" w:rsidRDefault="00A73A8F" w:rsidP="00A73A8F">
      <w:pPr>
        <w:spacing w:after="0" w:line="240" w:lineRule="auto"/>
        <w:jc w:val="both"/>
        <w:rPr>
          <w:rFonts w:ascii="Arial" w:hAnsi="Arial" w:cs="Arial"/>
        </w:rPr>
      </w:pPr>
    </w:p>
    <w:tbl>
      <w:tblPr>
        <w:tblW w:w="9015"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575"/>
        <w:gridCol w:w="5325"/>
        <w:gridCol w:w="2115"/>
      </w:tblGrid>
      <w:tr w:rsidR="00A73A8F" w:rsidRPr="00A73A8F" w:rsidTr="005C4DC2">
        <w:tc>
          <w:tcPr>
            <w:tcW w:w="157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center"/>
              <w:rPr>
                <w:rFonts w:ascii="Arial" w:hAnsi="Arial" w:cs="Arial"/>
                <w:b/>
                <w:bCs/>
              </w:rPr>
            </w:pPr>
            <w:r w:rsidRPr="00A73A8F">
              <w:rPr>
                <w:rFonts w:ascii="Arial" w:hAnsi="Arial" w:cs="Arial"/>
                <w:b/>
                <w:bCs/>
              </w:rPr>
              <w:t>Momento</w:t>
            </w:r>
          </w:p>
        </w:tc>
        <w:tc>
          <w:tcPr>
            <w:tcW w:w="532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center"/>
              <w:rPr>
                <w:rFonts w:ascii="Arial" w:hAnsi="Arial" w:cs="Arial"/>
                <w:b/>
                <w:bCs/>
              </w:rPr>
            </w:pPr>
            <w:r w:rsidRPr="00A73A8F">
              <w:rPr>
                <w:rFonts w:ascii="Arial" w:hAnsi="Arial" w:cs="Arial"/>
                <w:b/>
                <w:bCs/>
              </w:rPr>
              <w:t>Descripción</w:t>
            </w:r>
          </w:p>
        </w:tc>
        <w:tc>
          <w:tcPr>
            <w:tcW w:w="21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center"/>
              <w:rPr>
                <w:rFonts w:ascii="Arial" w:hAnsi="Arial" w:cs="Arial"/>
                <w:b/>
                <w:bCs/>
              </w:rPr>
            </w:pPr>
            <w:r w:rsidRPr="00A73A8F">
              <w:rPr>
                <w:rFonts w:ascii="Arial" w:hAnsi="Arial" w:cs="Arial"/>
                <w:b/>
                <w:bCs/>
              </w:rPr>
              <w:t>Recursos</w:t>
            </w:r>
          </w:p>
        </w:tc>
      </w:tr>
      <w:tr w:rsidR="00A73A8F" w:rsidRPr="00A73A8F" w:rsidTr="005C4DC2">
        <w:tc>
          <w:tcPr>
            <w:tcW w:w="157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Apertura.</w:t>
            </w:r>
          </w:p>
          <w:p w:rsidR="00A73A8F" w:rsidRPr="00A73A8F" w:rsidRDefault="00A73A8F" w:rsidP="005C4DC2">
            <w:pPr>
              <w:widowControl w:val="0"/>
              <w:spacing w:after="0" w:line="240" w:lineRule="auto"/>
              <w:rPr>
                <w:rFonts w:ascii="Arial" w:hAnsi="Arial" w:cs="Arial"/>
              </w:rPr>
            </w:pPr>
            <w:r w:rsidRPr="00A73A8F">
              <w:rPr>
                <w:rFonts w:ascii="Arial" w:hAnsi="Arial" w:cs="Arial"/>
              </w:rPr>
              <w:t>Presentación de los objetivos de la jornada</w:t>
            </w:r>
          </w:p>
          <w:p w:rsidR="00A73A8F" w:rsidRPr="00A73A8F" w:rsidRDefault="00A73A8F" w:rsidP="005C4DC2">
            <w:pPr>
              <w:widowControl w:val="0"/>
              <w:spacing w:after="0" w:line="240" w:lineRule="auto"/>
              <w:rPr>
                <w:rFonts w:ascii="Arial" w:hAnsi="Arial" w:cs="Arial"/>
              </w:rPr>
            </w:pPr>
            <w:r w:rsidRPr="00A73A8F">
              <w:rPr>
                <w:rFonts w:ascii="Arial" w:hAnsi="Arial" w:cs="Arial"/>
              </w:rPr>
              <w:t>(20’)</w:t>
            </w:r>
          </w:p>
          <w:p w:rsidR="00A73A8F" w:rsidRPr="00A73A8F" w:rsidRDefault="00A73A8F" w:rsidP="005C4DC2">
            <w:pPr>
              <w:widowControl w:val="0"/>
              <w:spacing w:after="0" w:line="240" w:lineRule="auto"/>
              <w:rPr>
                <w:rFonts w:ascii="Arial" w:hAnsi="Arial" w:cs="Arial"/>
              </w:rPr>
            </w:pPr>
            <w:r w:rsidRPr="00A73A8F">
              <w:rPr>
                <w:rFonts w:ascii="Arial" w:hAnsi="Arial" w:cs="Arial"/>
              </w:rPr>
              <w:t>TA: 20’</w:t>
            </w:r>
          </w:p>
        </w:tc>
        <w:tc>
          <w:tcPr>
            <w:tcW w:w="532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24"/>
              </w:numPr>
              <w:spacing w:after="0" w:line="240" w:lineRule="auto"/>
              <w:jc w:val="both"/>
              <w:rPr>
                <w:rFonts w:ascii="Arial" w:hAnsi="Arial" w:cs="Arial"/>
                <w:color w:val="FF0000"/>
              </w:rPr>
            </w:pPr>
            <w:r w:rsidRPr="00A73A8F">
              <w:rPr>
                <w:rFonts w:ascii="Arial" w:hAnsi="Arial" w:cs="Arial"/>
              </w:rPr>
              <w:t>Saludo y presentación de los objetivos de la jornada - afianzar acuerdos iniciales si es necesario.</w:t>
            </w:r>
          </w:p>
        </w:tc>
        <w:tc>
          <w:tcPr>
            <w:tcW w:w="21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c>
          <w:tcPr>
            <w:tcW w:w="157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Evaluación de compromiso grupal</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(20’)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40’</w:t>
            </w:r>
          </w:p>
        </w:tc>
        <w:tc>
          <w:tcPr>
            <w:tcW w:w="532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36"/>
              </w:numPr>
              <w:spacing w:after="0" w:line="240" w:lineRule="auto"/>
              <w:jc w:val="both"/>
              <w:rPr>
                <w:rFonts w:ascii="Arial" w:hAnsi="Arial" w:cs="Arial"/>
              </w:rPr>
            </w:pPr>
            <w:r w:rsidRPr="00A73A8F">
              <w:rPr>
                <w:rFonts w:ascii="Arial" w:hAnsi="Arial" w:cs="Arial"/>
              </w:rPr>
              <w:t>Deben presentar la siguiente consulta: Vida de María Montessori</w:t>
            </w:r>
          </w:p>
          <w:p w:rsidR="00A73A8F" w:rsidRPr="00A73A8F" w:rsidRDefault="00A73A8F" w:rsidP="00040E74">
            <w:pPr>
              <w:widowControl w:val="0"/>
              <w:numPr>
                <w:ilvl w:val="0"/>
                <w:numId w:val="36"/>
              </w:numPr>
              <w:spacing w:after="0" w:line="240" w:lineRule="auto"/>
              <w:jc w:val="both"/>
              <w:rPr>
                <w:rFonts w:ascii="Arial" w:hAnsi="Arial" w:cs="Arial"/>
              </w:rPr>
            </w:pPr>
            <w:r w:rsidRPr="00A73A8F">
              <w:rPr>
                <w:rFonts w:ascii="Arial" w:hAnsi="Arial" w:cs="Arial"/>
              </w:rPr>
              <w:t>Reflexión sobre sus aportes y otros pertinentes que surjan en discusión</w:t>
            </w:r>
          </w:p>
        </w:tc>
        <w:tc>
          <w:tcPr>
            <w:tcW w:w="21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c>
          <w:tcPr>
            <w:tcW w:w="157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Actividad experiencial</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“Soy… y creo que la violencia es…”</w:t>
            </w:r>
            <w:r w:rsidRPr="00A73A8F">
              <w:rPr>
                <w:rFonts w:ascii="Arial" w:hAnsi="Arial" w:cs="Arial"/>
                <w:vertAlign w:val="superscript"/>
              </w:rPr>
              <w:footnoteReference w:id="1"/>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 xml:space="preserve">Objetivo: Que quienes participan pongan en evidencia sus creencias acerca de lo que es la violencia. </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(40’)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80’</w:t>
            </w:r>
          </w:p>
        </w:tc>
        <w:tc>
          <w:tcPr>
            <w:tcW w:w="532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9"/>
              </w:numPr>
              <w:pBdr>
                <w:top w:val="nil"/>
                <w:left w:val="nil"/>
                <w:bottom w:val="nil"/>
                <w:right w:val="nil"/>
                <w:between w:val="nil"/>
              </w:pBdr>
              <w:spacing w:after="0" w:line="240" w:lineRule="auto"/>
              <w:jc w:val="both"/>
              <w:rPr>
                <w:rFonts w:ascii="Arial" w:hAnsi="Arial" w:cs="Arial"/>
              </w:rPr>
            </w:pPr>
            <w:r w:rsidRPr="00A73A8F">
              <w:rPr>
                <w:rFonts w:ascii="Arial" w:hAnsi="Arial" w:cs="Arial"/>
              </w:rPr>
              <w:t>Quien facilita escribe en la pizarra (o en un papelógrafo) la frase: “Soy… y creo que la violencia es…” e Imparte al grupo la siguiente instrucción: Vamos a presentarnos diciendo nuestro nombre y completando la frase en forma corta, con la primera idea que se nos venga a la cabeza. y Se indica a un participante de uno de los extremos que inicie el ejercicio repitiendo y completando la frase. Quien se encuentre a su lado debe continuar y así sucesivamente. Quien facilita apunta lo expresado por cada persona.</w:t>
            </w:r>
          </w:p>
          <w:p w:rsidR="00A73A8F" w:rsidRPr="00A73A8F" w:rsidRDefault="00A73A8F" w:rsidP="00040E74">
            <w:pPr>
              <w:widowControl w:val="0"/>
              <w:numPr>
                <w:ilvl w:val="0"/>
                <w:numId w:val="9"/>
              </w:numPr>
              <w:pBdr>
                <w:top w:val="nil"/>
                <w:left w:val="nil"/>
                <w:bottom w:val="nil"/>
                <w:right w:val="nil"/>
                <w:between w:val="nil"/>
              </w:pBdr>
              <w:spacing w:after="0" w:line="240" w:lineRule="auto"/>
              <w:jc w:val="both"/>
              <w:rPr>
                <w:rFonts w:ascii="Arial" w:hAnsi="Arial" w:cs="Arial"/>
              </w:rPr>
            </w:pPr>
            <w:r w:rsidRPr="00A73A8F">
              <w:rPr>
                <w:rFonts w:ascii="Arial" w:hAnsi="Arial" w:cs="Arial"/>
              </w:rPr>
              <w:t>Al terminar se debe hacer un breve silencio</w:t>
            </w:r>
          </w:p>
          <w:p w:rsidR="00A73A8F" w:rsidRPr="00A73A8F" w:rsidRDefault="00A73A8F" w:rsidP="005C4DC2">
            <w:pPr>
              <w:widowControl w:val="0"/>
              <w:pBdr>
                <w:top w:val="nil"/>
                <w:left w:val="nil"/>
                <w:bottom w:val="nil"/>
                <w:right w:val="nil"/>
                <w:between w:val="nil"/>
              </w:pBdr>
              <w:spacing w:after="0" w:line="240" w:lineRule="auto"/>
              <w:ind w:left="360"/>
              <w:jc w:val="both"/>
              <w:rPr>
                <w:rFonts w:ascii="Arial" w:hAnsi="Arial" w:cs="Arial"/>
              </w:rPr>
            </w:pPr>
            <w:r w:rsidRPr="00A73A8F">
              <w:rPr>
                <w:rFonts w:ascii="Arial" w:hAnsi="Arial" w:cs="Arial"/>
              </w:rPr>
              <w:t>para dejar que el grupo reflexione sobre lo dicho. Luego quien facilita indicará que subrayará las ideas más recurrentes y hará una reflexión sobre éstas. Advertirá que utilizará las palabras y expresiones como una oportunidad para la reflexión. Finalizada la reflexión, invitará a los participantes a que hagan comentarios o que pregunten al respecto.</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r w:rsidRPr="00A73A8F">
              <w:rPr>
                <w:rFonts w:ascii="Arial" w:hAnsi="Arial" w:cs="Arial"/>
              </w:rPr>
              <w:t>Pautas para la reflexión:</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r w:rsidRPr="00A73A8F">
              <w:rPr>
                <w:rFonts w:ascii="Arial" w:hAnsi="Arial" w:cs="Arial"/>
              </w:rPr>
              <w:t>Generalmente, la mayoría de personas señala que la violencia es mala, dañina, que destruye a la familia, etc.</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r w:rsidRPr="00A73A8F">
              <w:rPr>
                <w:rFonts w:ascii="Arial" w:hAnsi="Arial" w:cs="Arial"/>
              </w:rPr>
              <w:t>Indicar que esto denota que se cuenta con información al respecto. A pesar de eso, la mayoría ejercemos diversos tipos de violencia.</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r w:rsidRPr="00A73A8F">
              <w:rPr>
                <w:rFonts w:ascii="Arial" w:hAnsi="Arial" w:cs="Arial"/>
              </w:rPr>
              <w:t xml:space="preserve">Quienes ejercen violencia son conscientes del daño que producen, de la ruptura de los vínculos afectivos con su pareja y sus hijos/as, de la destrucción de su hogar, de las relaciones con otras personas. </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r w:rsidRPr="00A73A8F">
              <w:rPr>
                <w:rFonts w:ascii="Arial" w:hAnsi="Arial" w:cs="Arial"/>
              </w:rPr>
              <w:t>En el caso de los hombres, resulta más poderosa la necesidad de afirmar el poder, la autoridad, puesto que está muy interiorizada la creencia que eso es ser un verdadero hombre. No lograr el control y el poder en casa conlleva, dentro de esa perspectiva, la desvalorización social, la humillación.</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r w:rsidRPr="00A73A8F">
              <w:rPr>
                <w:rFonts w:ascii="Arial" w:hAnsi="Arial" w:cs="Arial"/>
              </w:rPr>
              <w:t>Hay participantes que podrán plantear que la violencia resulta inevitable en tanto no son “respetados” por las mujeres, es decir, en tanto no son obedecidos y no es reconocida su autoridad. Si ellas “no los provocaran”, si se sometieran, supuestamente no habría violencia.</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r w:rsidRPr="00A73A8F">
              <w:rPr>
                <w:rFonts w:ascii="Arial" w:hAnsi="Arial" w:cs="Arial"/>
              </w:rPr>
              <w:t>Esta dinámica motiva a reflexionar sobre las premisas falsas de la supuesta superioridad masculina, sobre las que está construida la masculinidad hegemónica y que ya se ha considerado a propósito de dinámicas anteriores.</w:t>
            </w:r>
          </w:p>
          <w:p w:rsidR="00A73A8F" w:rsidRPr="00A73A8F" w:rsidRDefault="00A73A8F" w:rsidP="005C4DC2">
            <w:pPr>
              <w:widowControl w:val="0"/>
              <w:pBdr>
                <w:top w:val="nil"/>
                <w:left w:val="nil"/>
                <w:bottom w:val="nil"/>
                <w:right w:val="nil"/>
                <w:between w:val="nil"/>
              </w:pBdr>
              <w:spacing w:after="0" w:line="240" w:lineRule="auto"/>
              <w:ind w:left="720"/>
              <w:jc w:val="both"/>
              <w:rPr>
                <w:rFonts w:ascii="Arial" w:hAnsi="Arial" w:cs="Arial"/>
              </w:rPr>
            </w:pPr>
            <w:r w:rsidRPr="00A73A8F">
              <w:rPr>
                <w:rFonts w:ascii="Arial" w:hAnsi="Arial" w:cs="Arial"/>
              </w:rPr>
              <w:t>Es indispensable que quien facilita conozca las diferentes violencias (psicológica, sexual, física, económica, patrimonial, estatal, vicaría), el círculo de las violencias y la codependencia. Que pueda hacer lectura grupal de la normalización de las violencias en hombres y mujeres, de las prácticas hegemónicas que se defenderán, de la sumisión de las mujeres a la que se invita como norma. Ojalá si es hombre cuente con formación en masculinidades o lea mucho sobre el tema. Es indispensable que quien facilita sea consciente que la violencia se aprende desde las pautas de crianza, a través de los castigos, sin diálogo, sin conciliación, desde ejercicios de autoritarismo en que se ve a la infancia cómo inferior, entre otros.</w:t>
            </w:r>
          </w:p>
        </w:tc>
        <w:tc>
          <w:tcPr>
            <w:tcW w:w="21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Papelógrafos o pizarra, marcadores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rPr>
          <w:trHeight w:val="3216"/>
        </w:trPr>
        <w:tc>
          <w:tcPr>
            <w:tcW w:w="157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Los tipos de violencias.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(40’)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120’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Esta dinámica permite reflexionar</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y discutir respecto a diferentes tipos de violencia contra mujeres y diversidades. Se buscará en primer lugar que quienes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 xml:space="preserve">Participan identifiquen acciones o frases que son violentas, poniéndoles nombres y, en segundo lugar, que señalen las conexiones existentes entre ellas. Se trata de que quienes participan logren poner en evidencia, no sólo situaciones generalmente reconocidas como violentas, sino además diversos actos utilizados en la vida cotidiana que se consideran “normales” pero que son ejecutados por quien tiene mayor poder, con la intención de someter y quebrar la voluntad de la otra persona. </w:t>
            </w:r>
          </w:p>
        </w:tc>
        <w:tc>
          <w:tcPr>
            <w:tcW w:w="532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Formamos 5 subgrupos, en cada uno debe haber por lo menos 2 personas. Sí son menos, se hacen menos subgrupos y se abordan menos violencias.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Tendrán como tarea explorar la violencia física, sexual, psicológica, estatal y económica. </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 reparte marcadores y papel a cada grupo.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A cada grupo, según el tipo de violencia que le corresponda, se le pide que escriba hechos que consideren que corresponden a este tipo de violencia.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Para los casos en que hubiera dificultad de identificar el tipo de violencia (ocurre sobre todo con los de la violencia psicológica) quien facilita podría darles algún ejemplo (generar inseguridad: esta gorda, esto no te queda bien, si me dejas me muero, no salgas con tus amigas, ellas no son buenas). (15 minutos).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Una vez que hayan terminado, se pegan los papelógrafos en la pared o en una pizarra y se da la palabra a una persona representante de cada grupo para que comente lo escrito. Se pregunta a quienes participan de los otros grupos si desean agregar algún hecho más. Al final, quien facilita puede proponer algún otro hecho que considere Importante y que no haya sido consignado.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Pautas para la reflexión: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 pide reflexionar en conjunto sobre la manera en que se interrelaciona cada tipo de violencia y acerca de las consecuencias similares o diferentes que produce cada una de ellas. Hay qué hacer notar, por ejemplo, que, en el ejercicio de la violencia sexual, también hay agresión física y generalmente ésta es acompañada por violencia psicológica de tipo verbal.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-Hay que recalcar la importancia de ponerle</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nombre a los actos de violencia, principalmente</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a los que corresponden a la violencia psicológica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que actúan de manera naturalizada; de</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Esta forma se los podrá identificar. Cuando no se nombran estos hechos es como si no existieran.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 Generalmente, el grupo al que le toca desarrollar la violencia psicológica es el que menos situaciones aporta, o se circunscribe a las más evidentes. </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-Cualquiera de estas violencias se pueden vivir en las aulas de clase o ser vividas por una o varias personas (mujeres, transexuales, homosexuales, entre otros) dentro o fuera de la institución, reconocerlas por parte del equipo institucional es fundamental para apoyar a su erradicación. Desde el ejercicio docente se ejerce poder y este puede ser violento si se inferioriza al estudiantado o el relacionamiento en general es de subordinación.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-Quien facilita debería ilustrar diversos casos de violencia psicológica, principalmente aquellos que son más sutiles y por tanto más naturalizados. Se aconseja leer el texto de Luis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Bonino “Los Micro machismos”. Esta lectura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puede ser ubicada en: </w:t>
            </w:r>
            <w:hyperlink r:id="rId28">
              <w:r w:rsidRPr="00A73A8F">
                <w:rPr>
                  <w:rFonts w:ascii="Arial" w:hAnsi="Arial" w:cs="Arial"/>
                  <w:u w:val="single"/>
                </w:rPr>
                <w:t>https://www.mpdl.org/sites/default/files/micromachismos.pdf</w:t>
              </w:r>
            </w:hyperlink>
            <w:r w:rsidRPr="00A73A8F">
              <w:rPr>
                <w:rFonts w:ascii="Arial" w:hAnsi="Arial" w:cs="Arial"/>
                <w:u w:val="single"/>
              </w:rPr>
              <w:t xml:space="preserve">  </w:t>
            </w:r>
          </w:p>
        </w:tc>
        <w:tc>
          <w:tcPr>
            <w:tcW w:w="21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Papelógrafo/pizarra</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Marcadores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Cinta enmascarar</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Lectura del texto “micromachismos”</w:t>
            </w:r>
          </w:p>
        </w:tc>
      </w:tr>
      <w:tr w:rsidR="00A73A8F" w:rsidRPr="00A73A8F" w:rsidTr="005C4DC2">
        <w:tc>
          <w:tcPr>
            <w:tcW w:w="157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Receso - Refrigerio</w:t>
            </w:r>
          </w:p>
          <w:p w:rsidR="00A73A8F" w:rsidRPr="00A73A8F" w:rsidRDefault="00A73A8F" w:rsidP="005C4DC2">
            <w:pPr>
              <w:widowControl w:val="0"/>
              <w:spacing w:after="0" w:line="240" w:lineRule="auto"/>
              <w:rPr>
                <w:rFonts w:ascii="Arial" w:hAnsi="Arial" w:cs="Arial"/>
              </w:rPr>
            </w:pPr>
            <w:r w:rsidRPr="00A73A8F">
              <w:rPr>
                <w:rFonts w:ascii="Arial" w:hAnsi="Arial" w:cs="Arial"/>
              </w:rPr>
              <w:t>(15’)</w:t>
            </w:r>
          </w:p>
          <w:p w:rsidR="00A73A8F" w:rsidRPr="00A73A8F" w:rsidRDefault="00A73A8F" w:rsidP="005C4DC2">
            <w:pPr>
              <w:widowControl w:val="0"/>
              <w:spacing w:after="0" w:line="240" w:lineRule="auto"/>
              <w:rPr>
                <w:rFonts w:ascii="Arial" w:hAnsi="Arial" w:cs="Arial"/>
              </w:rPr>
            </w:pPr>
            <w:r w:rsidRPr="00A73A8F">
              <w:rPr>
                <w:rFonts w:ascii="Arial" w:hAnsi="Arial" w:cs="Arial"/>
              </w:rPr>
              <w:t xml:space="preserve">TA: 135’ </w:t>
            </w:r>
          </w:p>
        </w:tc>
        <w:tc>
          <w:tcPr>
            <w:tcW w:w="532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ind w:left="720"/>
              <w:jc w:val="both"/>
              <w:rPr>
                <w:rFonts w:ascii="Arial" w:hAnsi="Arial" w:cs="Arial"/>
              </w:rPr>
            </w:pPr>
          </w:p>
        </w:tc>
        <w:tc>
          <w:tcPr>
            <w:tcW w:w="21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c>
          <w:tcPr>
            <w:tcW w:w="157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Violencia sexual</w:t>
            </w:r>
          </w:p>
          <w:p w:rsidR="00A73A8F" w:rsidRPr="00A73A8F" w:rsidRDefault="00A73A8F" w:rsidP="005C4DC2">
            <w:pPr>
              <w:widowControl w:val="0"/>
              <w:spacing w:after="0" w:line="240" w:lineRule="auto"/>
              <w:rPr>
                <w:rFonts w:ascii="Arial" w:hAnsi="Arial" w:cs="Arial"/>
              </w:rPr>
            </w:pPr>
            <w:r w:rsidRPr="00A73A8F">
              <w:rPr>
                <w:rFonts w:ascii="Arial" w:hAnsi="Arial" w:cs="Arial"/>
              </w:rPr>
              <w:t>¿Es o no es?</w:t>
            </w:r>
          </w:p>
          <w:p w:rsidR="00A73A8F" w:rsidRPr="00A73A8F" w:rsidRDefault="00A73A8F" w:rsidP="005C4DC2">
            <w:pPr>
              <w:widowControl w:val="0"/>
              <w:spacing w:after="0" w:line="240" w:lineRule="auto"/>
              <w:rPr>
                <w:rFonts w:ascii="Arial" w:hAnsi="Arial" w:cs="Arial"/>
              </w:rPr>
            </w:pPr>
            <w:r w:rsidRPr="00A73A8F">
              <w:rPr>
                <w:rFonts w:ascii="Arial" w:hAnsi="Arial" w:cs="Arial"/>
              </w:rPr>
              <w:t>Comprender qué es la violencia sexual y cómo se manifiesta en diversas situaciones. Educar en el derecho de las personas a tener encuentros y relaciones sexuales libremente elegidos y consensuados</w:t>
            </w:r>
            <w:r w:rsidRPr="00A73A8F">
              <w:rPr>
                <w:rFonts w:ascii="Arial" w:hAnsi="Arial" w:cs="Arial"/>
                <w:vertAlign w:val="superscript"/>
              </w:rPr>
              <w:footnoteReference w:id="2"/>
            </w:r>
            <w:r w:rsidRPr="00A73A8F">
              <w:rPr>
                <w:rFonts w:ascii="Arial" w:hAnsi="Arial" w:cs="Arial"/>
              </w:rPr>
              <w:t>.</w:t>
            </w:r>
          </w:p>
          <w:p w:rsidR="00A73A8F" w:rsidRPr="00A73A8F" w:rsidRDefault="00A73A8F" w:rsidP="005C4DC2">
            <w:pPr>
              <w:widowControl w:val="0"/>
              <w:spacing w:after="0" w:line="240" w:lineRule="auto"/>
              <w:rPr>
                <w:rFonts w:ascii="Arial" w:hAnsi="Arial" w:cs="Arial"/>
              </w:rPr>
            </w:pPr>
          </w:p>
          <w:p w:rsidR="00A73A8F" w:rsidRPr="00A73A8F" w:rsidRDefault="00A73A8F" w:rsidP="005C4DC2">
            <w:pPr>
              <w:widowControl w:val="0"/>
              <w:spacing w:after="0" w:line="240" w:lineRule="auto"/>
              <w:rPr>
                <w:rFonts w:ascii="Arial" w:hAnsi="Arial" w:cs="Arial"/>
              </w:rPr>
            </w:pPr>
            <w:r w:rsidRPr="00A73A8F">
              <w:rPr>
                <w:rFonts w:ascii="Arial" w:hAnsi="Arial" w:cs="Arial"/>
              </w:rPr>
              <w:t>(40’)</w:t>
            </w:r>
          </w:p>
          <w:p w:rsidR="00A73A8F" w:rsidRPr="00A73A8F" w:rsidRDefault="00A73A8F" w:rsidP="005C4DC2">
            <w:pPr>
              <w:widowControl w:val="0"/>
              <w:spacing w:after="0" w:line="240" w:lineRule="auto"/>
              <w:rPr>
                <w:rFonts w:ascii="Arial" w:hAnsi="Arial" w:cs="Arial"/>
              </w:rPr>
            </w:pPr>
            <w:r w:rsidRPr="00A73A8F">
              <w:rPr>
                <w:rFonts w:ascii="Arial" w:hAnsi="Arial" w:cs="Arial"/>
              </w:rPr>
              <w:t>TA: 175’</w:t>
            </w:r>
          </w:p>
        </w:tc>
        <w:tc>
          <w:tcPr>
            <w:tcW w:w="532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Escribir en la pizarra o papelógrafo, dispuesto</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en un lugar visible de la sala, las siguientes frases:</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-Es violencia sexual.</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-No es violencia sexual.</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-Tenemos dudas.</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Dividir a las personas en grupos de 4 a 5 y entregar a cada grupo una copia de la Hoja de Apoyo “Violencia sexual: ¿es o no es?”. Explicar que en 15 minutos los grupos deben leer los casos de la hoja de apoyo y clasificarlos de acuerdo a las tres categorías escritas en la pizarra o papelógrafo (es violencia sexual, no es violencia sexual, tenemos dudas).</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 xml:space="preserve">Después de que todos los grupos hayan discutido los casos, se hace plenaria. Leer en voz alta cada caso y pedir que una persona de cada grupo diga su clasificación, y que argumente por qué se hizo esta elección. Anotar en la pizarra o papelógrafo la clasificación que cada grupo hizo para cada caso. Si hay discrepancias entre los grupos, es decir, si un caso se clasifica de distinto modo, se abre la discusión, el debate y la reflexión en torno a los temas que vayan surgiendo. </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Después de discutir todos los casos, plantear las siguientes preguntas para el debate:</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¿Qué nos muestra este ejercicio? ¿Qué les llama la atención?</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¿Existe la violencia sexual en relaciones íntimas</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¿Cómo el enamoramiento, la convivencia, el matrimonio?</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¿Quién es más propenso a vivir situaciones de violencia sexual, los hombres o las mujeres? ¿Por qué?</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¿Los hombres también pueden ser víctimas de violencia sexual?</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¿Se pueden presentar casos en el ámbito académico? ¿Cómo?</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¿Conocen la ruta de atención frente a las violencias?</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¿Cuáles serían las consecuencias de haber sufrido violencia sexual?</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¿Qué se podría hacer para prevenir la violencia sexual?</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Pautas para la reflexión:</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-Todos los casos presentados son violencia sexual.</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-Debemos tener claro que todo acto sexual que no es producto de una decisión libre, es violencia.</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-La violencia sexual muchas veces se presenta en forma invisibilizada. Hay situaciones en las que existe un aparente consentimiento, pero se realiza mediante presiones, chantajes, algunos sutiles, en el contexto de relaciones asimétricas de poder.</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-El machismo, en nuestra cultura, avala diversas formas de presión, acoso y violencia sexual bajo el manto del rol de conquistador y de seductor de los hombres.</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-Según el imaginario social, supuestamente los hombres siempre desean una relación sexual, por tanto, no puede existir violencia sexual contra los hombres, salvo que no lo deseen porque es homosexual. En este contexto, muchos hombres aceptan tener una relación sexual en contra de sus deseos, sólo por miedo al qué dirán. Esto constituye violencia contra uno mismo.</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-La mayor parte de casos de violencia sexual ocurre entre conocidos, tales como enamorados, casados, convivientes, parejas y parientes.</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Para prevenir la violencia sexual debemos comenzar por visibilizarla y hablar de ella.</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Quien facilita debe presentar la ruta de atención frente a las violencias.</w:t>
            </w:r>
          </w:p>
        </w:tc>
        <w:tc>
          <w:tcPr>
            <w:tcW w:w="211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Papel papelógrafo/pizarra</w:t>
            </w:r>
          </w:p>
          <w:p w:rsidR="00A73A8F" w:rsidRPr="00A73A8F" w:rsidRDefault="00A73A8F" w:rsidP="005C4DC2">
            <w:pPr>
              <w:widowControl w:val="0"/>
              <w:spacing w:after="0" w:line="240" w:lineRule="auto"/>
              <w:rPr>
                <w:rFonts w:ascii="Arial" w:hAnsi="Arial" w:cs="Arial"/>
              </w:rPr>
            </w:pPr>
            <w:r w:rsidRPr="00A73A8F">
              <w:rPr>
                <w:rFonts w:ascii="Arial" w:hAnsi="Arial" w:cs="Arial"/>
              </w:rPr>
              <w:t>Marcadores</w:t>
            </w:r>
          </w:p>
          <w:p w:rsidR="00A73A8F" w:rsidRPr="00A73A8F" w:rsidRDefault="00A73A8F" w:rsidP="005C4DC2">
            <w:pPr>
              <w:widowControl w:val="0"/>
              <w:spacing w:after="0" w:line="240" w:lineRule="auto"/>
              <w:rPr>
                <w:rFonts w:ascii="Arial" w:hAnsi="Arial" w:cs="Arial"/>
              </w:rPr>
            </w:pPr>
            <w:r w:rsidRPr="00A73A8F">
              <w:rPr>
                <w:rFonts w:ascii="Arial" w:hAnsi="Arial" w:cs="Arial"/>
              </w:rPr>
              <w:t>Hojas de apoyo “violencia sexual: ¿es o no es?” impresas (anexo 2)</w:t>
            </w:r>
          </w:p>
          <w:p w:rsidR="00A73A8F" w:rsidRPr="00A73A8F" w:rsidRDefault="00A73A8F" w:rsidP="005C4DC2">
            <w:pPr>
              <w:widowControl w:val="0"/>
              <w:spacing w:after="0" w:line="240" w:lineRule="auto"/>
              <w:rPr>
                <w:rFonts w:ascii="Arial" w:hAnsi="Arial" w:cs="Arial"/>
              </w:rPr>
            </w:pPr>
            <w:r w:rsidRPr="00A73A8F">
              <w:rPr>
                <w:rFonts w:ascii="Arial" w:hAnsi="Arial" w:cs="Arial"/>
              </w:rPr>
              <w:t>Lápices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c>
          <w:tcPr>
            <w:tcW w:w="157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¿Es cariño o es violencia emocional?</w:t>
            </w:r>
          </w:p>
          <w:p w:rsidR="00A73A8F" w:rsidRPr="00A73A8F" w:rsidRDefault="00A73A8F" w:rsidP="005C4DC2">
            <w:pPr>
              <w:widowControl w:val="0"/>
              <w:spacing w:after="0" w:line="240" w:lineRule="auto"/>
              <w:rPr>
                <w:rFonts w:ascii="Arial" w:hAnsi="Arial" w:cs="Arial"/>
              </w:rPr>
            </w:pPr>
            <w:r w:rsidRPr="00A73A8F">
              <w:rPr>
                <w:rFonts w:ascii="Arial" w:hAnsi="Arial" w:cs="Arial"/>
              </w:rPr>
              <w:t>Quienes participan pongan en evidencia las conductas violentas de tipo emocional a las que suele recurrir una persona para someter y controlar a otra y que se pueden vivir en el escenario educativo.</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(30’)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205’</w:t>
            </w:r>
          </w:p>
        </w:tc>
        <w:tc>
          <w:tcPr>
            <w:tcW w:w="532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 conforman de tres a cinco grupos de cinco personas y se entrega a cada grupo la hoja impresa con la historia de Rosa.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p>
          <w:p w:rsidR="00A73A8F" w:rsidRPr="00A73A8F" w:rsidRDefault="00A73A8F" w:rsidP="005C4DC2">
            <w:pPr>
              <w:spacing w:after="0" w:line="240" w:lineRule="auto"/>
              <w:jc w:val="both"/>
              <w:rPr>
                <w:rFonts w:ascii="Arial" w:hAnsi="Arial" w:cs="Arial"/>
              </w:rPr>
            </w:pPr>
            <w:r w:rsidRPr="00A73A8F">
              <w:rPr>
                <w:rFonts w:ascii="Arial" w:hAnsi="Arial" w:cs="Arial"/>
              </w:rPr>
              <w:t>Lectura: la historia de Rosa</w:t>
            </w:r>
          </w:p>
          <w:p w:rsidR="00A73A8F" w:rsidRPr="00A73A8F" w:rsidRDefault="00A73A8F" w:rsidP="005C4DC2">
            <w:pPr>
              <w:spacing w:after="0" w:line="240" w:lineRule="auto"/>
              <w:jc w:val="both"/>
              <w:rPr>
                <w:rFonts w:ascii="Arial" w:hAnsi="Arial" w:cs="Arial"/>
              </w:rPr>
            </w:pPr>
            <w:r w:rsidRPr="00A73A8F">
              <w:rPr>
                <w:rFonts w:ascii="Arial" w:hAnsi="Arial" w:cs="Arial"/>
              </w:rPr>
              <w:t>Rosa es secretaria, tiene 31 años. Está casada desde hace 4 años con un abogado que se llama Antonio, tienen un niño de 3 años y ella piensa que su matrimonio es bueno porque siente que ambos se quieren. Sin embargo, anímicamente se siente mal y no comprende por qué. En las noches le cuesta dormir, y se siente angustiada durante el día. Se lo ha comentado a su hermana, pero ella le ha dicho que es absurdo que se sienta así, pues lo tiene todo, un marido y un hijo que la quieren, y ambos un trabajo donde ganan bien.</w:t>
            </w:r>
          </w:p>
          <w:p w:rsidR="00A73A8F" w:rsidRPr="00A73A8F" w:rsidRDefault="00A73A8F" w:rsidP="005C4DC2">
            <w:pPr>
              <w:spacing w:after="0" w:line="240" w:lineRule="auto"/>
              <w:jc w:val="both"/>
              <w:rPr>
                <w:rFonts w:ascii="Arial" w:hAnsi="Arial" w:cs="Arial"/>
              </w:rPr>
            </w:pPr>
            <w:r w:rsidRPr="00A73A8F">
              <w:rPr>
                <w:rFonts w:ascii="Arial" w:hAnsi="Arial" w:cs="Arial"/>
              </w:rPr>
              <w:t>Hoy, como todas las mañanas, Antonio la dejó en la puerta de su trabajo, y antes de retirarse le informó que en la tarde tenía que ver a un cliente, y que si se demoraba en recogerla que lo esperara sin moverse del trabajo. Así es todos los días.</w:t>
            </w:r>
          </w:p>
          <w:p w:rsidR="00A73A8F" w:rsidRPr="00A73A8F" w:rsidRDefault="00A73A8F" w:rsidP="005C4DC2">
            <w:pPr>
              <w:spacing w:after="0" w:line="240" w:lineRule="auto"/>
              <w:jc w:val="both"/>
              <w:rPr>
                <w:rFonts w:ascii="Arial" w:hAnsi="Arial" w:cs="Arial"/>
              </w:rPr>
            </w:pPr>
            <w:r w:rsidRPr="00A73A8F">
              <w:rPr>
                <w:rFonts w:ascii="Arial" w:hAnsi="Arial" w:cs="Arial"/>
              </w:rPr>
              <w:t>Durante la mañana, por lo menos la llama por el celular un par de veces y por la tarde lo mismo. En muchas ocasiones lo hace mientras ella está en reuniones de trabajo con su jefe y se ve obligada a interrumpirlas. En el primer año de casada, esta práctica la hacía sentir halagada, pero ahora más bien se siente angustiada de que suene el celular cuando está trabajando.</w:t>
            </w:r>
          </w:p>
          <w:p w:rsidR="00A73A8F" w:rsidRPr="00A73A8F" w:rsidRDefault="00A73A8F" w:rsidP="005C4DC2">
            <w:pPr>
              <w:spacing w:after="0" w:line="240" w:lineRule="auto"/>
              <w:jc w:val="both"/>
              <w:rPr>
                <w:rFonts w:ascii="Arial" w:hAnsi="Arial" w:cs="Arial"/>
              </w:rPr>
            </w:pPr>
            <w:r w:rsidRPr="00A73A8F">
              <w:rPr>
                <w:rFonts w:ascii="Arial" w:hAnsi="Arial" w:cs="Arial"/>
              </w:rPr>
              <w:t>Esa mañana, antes de despedirse, le pidió nuevamente a Antonio que no la llamara, pero él</w:t>
            </w:r>
          </w:p>
          <w:p w:rsidR="00A73A8F" w:rsidRPr="00A73A8F" w:rsidRDefault="00A73A8F" w:rsidP="005C4DC2">
            <w:pPr>
              <w:spacing w:after="0" w:line="240" w:lineRule="auto"/>
              <w:jc w:val="both"/>
              <w:rPr>
                <w:rFonts w:ascii="Arial" w:hAnsi="Arial" w:cs="Arial"/>
              </w:rPr>
            </w:pPr>
            <w:r w:rsidRPr="00A73A8F">
              <w:rPr>
                <w:rFonts w:ascii="Arial" w:hAnsi="Arial" w:cs="Arial"/>
              </w:rPr>
              <w:t>le dijo que lo hacía porque la extrañaba e incluso especuló que ella probablemente ya lo estaba dejando de querer y que por eso le pedía aquello. Una vez más ella se sintió culpable. Hace dos días también le había dicho que no era necesario que la recogiera del trabajo, porque a veces tiene que quedarse a trabajar sobretiempo y se siente presionada cuando él está esperándola, u ocasionalmente sus compañeras y compañeros de trabajo la invitan a que los acompañe al café de la esquina luego de la jornada laboral, para celebrar algunos de sus cumpleaños, pero ella nunca ha podido aunarse a esas tertulias. Su marido le respondió que lo hacía porque se preocupaba mucho por su seguridad, ahora que hay tantos secuestros al paso.</w:t>
            </w:r>
          </w:p>
          <w:p w:rsidR="00A73A8F" w:rsidRPr="00A73A8F" w:rsidRDefault="00A73A8F" w:rsidP="005C4DC2">
            <w:pPr>
              <w:spacing w:after="0" w:line="240" w:lineRule="auto"/>
              <w:jc w:val="both"/>
              <w:rPr>
                <w:rFonts w:ascii="Arial" w:hAnsi="Arial" w:cs="Arial"/>
              </w:rPr>
            </w:pPr>
            <w:r w:rsidRPr="00A73A8F">
              <w:rPr>
                <w:rFonts w:ascii="Arial" w:hAnsi="Arial" w:cs="Arial"/>
              </w:rPr>
              <w:t>Rosa se echó la culpa de su ingratitud y desconsideración ante esas atenciones.</w:t>
            </w:r>
          </w:p>
          <w:p w:rsidR="00A73A8F" w:rsidRPr="00A73A8F" w:rsidRDefault="00A73A8F" w:rsidP="005C4DC2">
            <w:pPr>
              <w:spacing w:after="0" w:line="240" w:lineRule="auto"/>
              <w:jc w:val="both"/>
              <w:rPr>
                <w:rFonts w:ascii="Arial" w:hAnsi="Arial" w:cs="Arial"/>
              </w:rPr>
            </w:pPr>
            <w:r w:rsidRPr="00A73A8F">
              <w:rPr>
                <w:rFonts w:ascii="Arial" w:hAnsi="Arial" w:cs="Arial"/>
              </w:rPr>
              <w:t>No obstante, fue paulatinamente perdiendo las relaciones con sus amistades e incluso veía muy poco a su familia. La semana pasada tuvo una invitación de sus ex compañeras de promoción para reunirse en un restaurante a celebrar los 15 años de egresadas del colegio. Cuando le anunció a Antonio que salía a ese encuentro, él le ofreció acompañarla, pero Rosa le replicó que habían acordado ir sin sus parejas. Antonio mostró un rostro compungido y le dijo que, si lo iba a dejar solito y triste, cuando él había hecho el esfuerzo por venir temprano del trabajo para estar con ella, incluso había pensado invitarla a cenar fuera. Aunque ella insistió que era una sola vez, él se mostró muy mimoso con ella hasta hacerla sentir desarmada y terminó aceptando lo que él le proponía.</w:t>
            </w:r>
          </w:p>
          <w:p w:rsidR="00A73A8F" w:rsidRPr="00A73A8F" w:rsidRDefault="00A73A8F" w:rsidP="005C4DC2">
            <w:pPr>
              <w:spacing w:after="0" w:line="240" w:lineRule="auto"/>
              <w:jc w:val="both"/>
              <w:rPr>
                <w:rFonts w:ascii="Arial" w:hAnsi="Arial" w:cs="Arial"/>
              </w:rPr>
            </w:pPr>
            <w:r w:rsidRPr="00A73A8F">
              <w:rPr>
                <w:rFonts w:ascii="Arial" w:hAnsi="Arial" w:cs="Arial"/>
              </w:rPr>
              <w:t>Con su familia es más o menos lo mismo. Antonio aduce que él no le cae bien a la familia de ella y que la indisponen frente a él, por tanto, no sólo no quiere acompañarla, sino que le disgusta que ella vaya, aunque no se lo impide. Sin embargo, el día que ella va de visita, Antonio asume una actitud de indiferencia hacia ella, sólo le contesta con monosílabos y a veces ni le contesta, todo lo cual le produce a Rosa una mezcla de dolor y de culpabilidad, por lo que ha optado por reducir al mínimo las visitas familiares.</w:t>
            </w:r>
          </w:p>
          <w:p w:rsidR="00A73A8F" w:rsidRPr="00A73A8F" w:rsidRDefault="00A73A8F" w:rsidP="005C4DC2">
            <w:pPr>
              <w:spacing w:after="0" w:line="240" w:lineRule="auto"/>
              <w:jc w:val="both"/>
              <w:rPr>
                <w:rFonts w:ascii="Arial" w:hAnsi="Arial" w:cs="Arial"/>
              </w:rPr>
            </w:pPr>
            <w:r w:rsidRPr="00A73A8F">
              <w:rPr>
                <w:rFonts w:ascii="Arial" w:hAnsi="Arial" w:cs="Arial"/>
              </w:rPr>
              <w:t>Rosa se siente mal, casi asfixiada y se siente culpable de sentirse así, piensa que es una mal agradecida con lo que le ofrece la vida.</w:t>
            </w:r>
          </w:p>
          <w:p w:rsidR="00A73A8F" w:rsidRPr="00A73A8F" w:rsidRDefault="00A73A8F" w:rsidP="005C4DC2">
            <w:pPr>
              <w:spacing w:after="0" w:line="240" w:lineRule="auto"/>
              <w:jc w:val="both"/>
              <w:rPr>
                <w:rFonts w:ascii="Arial" w:hAnsi="Arial" w:cs="Arial"/>
              </w:rPr>
            </w:pP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Papelógrafo y marcadores.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 solicita que una persona del grupo lea la historia de Rosa y que las demás tomen nota tratando de identificar los actos que a Rosa le causan malestar y angustia. A pedido de los integrantes del grupo se puede repetir la lectura.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-En el papelógrafo dibujarán dos columnas: En la primera escribirán una lista de actos que molestan o angustian a Rosa, y en la segunda columna señalan si es un acto de cariño y consideración con ella o de violencia emocional.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-Si el grupo considera que es un acto violento, que reflexione qué es lo que pretende con ese acto su pareja, que consigue y cuáles son las consecuencias en Rosa. (20 minutos)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 va a plenaria y una persona relatora por grupo expone las conclusiones fundamentando cada caso.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Cuando los tres grupos hayan terminado de exponer, se abre la discusión.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Preguntas para conducir la discusión: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¿Por qué estos actos son violentos? ¿Cómo distinguir un acto de galantería o de preocupación por la otra persona, de un acto de violencia emocional sutil?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¿Cuál es el objetivo central de todos esos actos de violencia emocional?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En el objetivo de someter a la otra persona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¿Cuál es para los agresores la “ventaja” del uso de la violencia emocional sutil respecto del uso de la violencia física?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¿Por qué le es tan difícil a la víctima poder salir de una práctica continua de violencia emocional?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¿Cuál es la clave para que una persona afectada por este tipo de violencia pueda salir de ella?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Pautas para la reflexión: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-La violencia emocional o psicológica es una forma de maltrato. A diferencia del maltrato físico, éste es sutil y más difícil de percibir o detectar.</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 puede manifestar a través de palabras hirientes, descalificaciones, humillaciones, gritos e insultos, que buscan desvalorizar, ignorar y atemorizar a una persona, o también mediante actos sutiles que generalmente pasan desapercibidos para el resto y que permiten al agresor permanecer en una situación de poder y dominio sobre la persona afectada. La intención de la violencia emocional o psicológica es la de controlar, humillar, hacer sentir mal e insegura a una persona, deteriorando su propio valor.</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-En la mayoría de los casos puede presentarse de manera muy sutil, pues el hombre, aprovechando el vínculo afectivo, manipula a la mujer utilizando sus emociones o sentimientos para obligarla a hacer cosas que ella no quiere o para que cambie su forma de pensar, o para restringir el poder personal, la autonomía y el equilibrio psíquico de las mujeres. En este tipo de chantaje, el hombre amenaza a la mujer, directa o indirectamente, con castigarla, abandonarla, dejar de amarla, si ella no hace lo que él quiere. Esta forma de violencia es difícil de identificar porque es insidiosa y no deja marcas aparentes; sin embargo, es muy destructiva y conduce a la muerte progresiva de los deseos y de la voluntad de la mujer.</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-Una de las trampas con las que cuenta el agresor para mantener el control sobre su víctima es hacerla sentir culpable de sus sentimientos de malestar, minimizando el hecho y/o usando el chantaje emocional.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-Las víctimas de este tipo de violencia por lo general continúan sufriendo calladamente y por eso no reciben la ayuda que tanto necesitan.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Una persona golpeada en su cuerpo puede mostrar las heridas y recibir ayuda. Sin embargo,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la que es golpeada sistemáticamente en su</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espíritu, no tiene heridas físicas que mostrar al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mundo para poder pedir ayuda. Como este tipo de abuso o violencia ocurre mayormente en la privacidad del hogar, generalmente pasa desapercibido, a veces durante años. Las víctimas del maltrato muchas veces piensan que éste no es lo suficientemente grave como para tratar de hacer algo para impedirlo. Algunas temen que no les creerán si denuncian al abusador, pues a menudo éste goza de una buena imagen pública o esos actos están tan normalizados que incluso son considerados como positivos.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-Una de las claves para que la persona afectada pueda salir de este tipo de violencia es lograr detectar la intencionalidad del agresor que es la descontrolarla y someterla. Muchas veces es difícil descubrirlo sin la ayuda especializada de un profesional sensible o de otras personas que tengan una visión crítica de las relaciones de género.</w:t>
            </w:r>
          </w:p>
        </w:tc>
        <w:tc>
          <w:tcPr>
            <w:tcW w:w="21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Hojas impresas (anexo 3)</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papelógrafo</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marcadores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cinta</w:t>
            </w:r>
          </w:p>
        </w:tc>
      </w:tr>
      <w:tr w:rsidR="00A73A8F" w:rsidRPr="00A73A8F" w:rsidTr="005C4DC2">
        <w:tc>
          <w:tcPr>
            <w:tcW w:w="157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El nudo</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(20’)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225’</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Reflexionen sobre las dificultades que existen para enfrentar los conflictos sin violencia.</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Se trata de poner en evidencia la manera violenta en que cotidianamente se resuelven los conflictos y la posibilidad de resolverlos pacíficamente.</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c>
          <w:tcPr>
            <w:tcW w:w="532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Dos personas voluntarias salen del salón.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Las demás personas que quedan se ponen de pie y forman un círculo (Si los participantes son muy numerosos, se pide que intervengan sólo seis voluntarios).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 les indica que realizarán un nudo. Para ello deben mirar hacia el centro del círculo, poner las manos al frente y tomar la mano o el brazo con el que se topen. El objetivo es formar un nudo humano cruzándose y entrelazándose.</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-Cuando esté formado el nudo, las dos personas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que salieron fuera de la habitación regresan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y se les indica que deben deshacer el nudo de la forma que consideren más adecuada.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-Una vez que lo hayan intentado –deshaciendo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o no el nudo– en plenaria reflexionaran sobre</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lo que significa el nudo, las alternativas violentas o no violentas para desatar el nudo y las estrategias que desarrollaron quienes formaron el nudo para resistir o aceptar la acción de quienes intentaron desatarlo.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-En plenaria se pregunta, tanto a los dos voluntarios que tenían que desatar el nudo, como a las demás: ¿Cómo se sintieron con la dinámica?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Pautas para la reflexión: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-El nudo simboliza los conflictos que cotidianamente debemos de enfrentar.</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-Lo que hacemos y no hacemos para desenredar el nudo y sus significados. En la dinámica nos vamos a encontrar con diversas actitudes para desatar el nudo, en la mayoría de los casos se intenta desatarlo de manera violenta. Si la persona que intenta desatar es muy fuerte lo puede conseguir. Frente a esa actitud, quienes forman el nudo tienden a hacer más fuerza para evitar ser desatados. En otras ocasiones,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también hay intentos que usan la persuasión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y/o tratan de retirar cada mano, una a una, de manera no violenta. En este caso, generalmente</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la respuesta de quienes forman el nudo es dejarse desatar.</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-Estas diversas situaciones nos permiten reflexionar.</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las consecuencias para quienes sufren esa violencia son graves. Dejamos en ellos huellas de dolor, resentimiento y miedo. Cuando las personas son violentadas, desarrollan, con mayor o menor éxito, estrategias de resistencia a ese poder y muchas de esas estrategias pueden resultar muy agresivas.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Forma no violenta de desatar el nudo – Cuando intentamos resolver el conflicto de manera no violenta, es decir dialogando con la otra persona lo que quiere decir y escuchando su punto de vista, es más fácil llegar a acuerdos que satisfagan a ambas partes, lo cual también significa que ambas partes tienen que ceder en algo.</w:t>
            </w:r>
          </w:p>
        </w:tc>
        <w:tc>
          <w:tcPr>
            <w:tcW w:w="21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No se necesitan recursos materiales</w:t>
            </w:r>
          </w:p>
        </w:tc>
      </w:tr>
      <w:tr w:rsidR="00A73A8F" w:rsidRPr="00A73A8F" w:rsidTr="005C4DC2">
        <w:tc>
          <w:tcPr>
            <w:tcW w:w="157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Cierre</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(10’)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240</w:t>
            </w:r>
          </w:p>
        </w:tc>
        <w:tc>
          <w:tcPr>
            <w:tcW w:w="532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En círculo, en una palabra, exprese los aprendizajes de la jornada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 escucha la canción: La puerta violeta de Rozalén.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Letra canción La puerta Violeta. María Rozalén.</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Una niña triste en el espejo me mira prudente y no quiere hablar</w:t>
            </w:r>
            <w:r w:rsidRPr="00A73A8F">
              <w:rPr>
                <w:rFonts w:ascii="Arial" w:eastAsia="Times New Roman" w:hAnsi="Arial" w:cs="Arial"/>
                <w:lang w:val="es-CO"/>
              </w:rPr>
              <w:br/>
              <w:t>Hay un monstruo gris en la cocina</w:t>
            </w:r>
            <w:r w:rsidRPr="00A73A8F">
              <w:rPr>
                <w:rFonts w:ascii="Arial" w:eastAsia="Times New Roman" w:hAnsi="Arial" w:cs="Arial"/>
                <w:lang w:val="es-CO"/>
              </w:rPr>
              <w:br/>
              <w:t>Que lo rompe todo</w:t>
            </w:r>
            <w:r w:rsidRPr="00A73A8F">
              <w:rPr>
                <w:rFonts w:ascii="Arial" w:eastAsia="Times New Roman" w:hAnsi="Arial" w:cs="Arial"/>
                <w:lang w:val="es-CO"/>
              </w:rPr>
              <w:br/>
              <w:t>Que no para de gritar</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Tengo una mano en el cuello</w:t>
            </w:r>
            <w:r w:rsidRPr="00A73A8F">
              <w:rPr>
                <w:rFonts w:ascii="Arial" w:eastAsia="Times New Roman" w:hAnsi="Arial" w:cs="Arial"/>
                <w:lang w:val="es-CO"/>
              </w:rPr>
              <w:br/>
              <w:t>Que con sutileza me impide respirar</w:t>
            </w:r>
            <w:r w:rsidRPr="00A73A8F">
              <w:rPr>
                <w:rFonts w:ascii="Arial" w:eastAsia="Times New Roman" w:hAnsi="Arial" w:cs="Arial"/>
                <w:lang w:val="es-CO"/>
              </w:rPr>
              <w:br/>
              <w:t>Una venda me tapa los ojos</w:t>
            </w:r>
            <w:r w:rsidRPr="00A73A8F">
              <w:rPr>
                <w:rFonts w:ascii="Arial" w:eastAsia="Times New Roman" w:hAnsi="Arial" w:cs="Arial"/>
                <w:lang w:val="es-CO"/>
              </w:rPr>
              <w:br/>
              <w:t>Puedo oler el miedo y se acerca</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Tengo un nudo en las cuerdas que ensucia mi voz al cantar</w:t>
            </w:r>
            <w:r w:rsidRPr="00A73A8F">
              <w:rPr>
                <w:rFonts w:ascii="Arial" w:eastAsia="Times New Roman" w:hAnsi="Arial" w:cs="Arial"/>
                <w:lang w:val="es-CO"/>
              </w:rPr>
              <w:br/>
              <w:t>Tengo una culpa que me aprieta</w:t>
            </w:r>
            <w:r w:rsidRPr="00A73A8F">
              <w:rPr>
                <w:rFonts w:ascii="Arial" w:eastAsia="Times New Roman" w:hAnsi="Arial" w:cs="Arial"/>
                <w:lang w:val="es-CO"/>
              </w:rPr>
              <w:br/>
              <w:t>Se posa en mis hombros y me cuesta andar</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Pero dibujé una puerta violeta en la pared</w:t>
            </w:r>
            <w:r w:rsidRPr="00A73A8F">
              <w:rPr>
                <w:rFonts w:ascii="Arial" w:eastAsia="Times New Roman" w:hAnsi="Arial" w:cs="Arial"/>
                <w:lang w:val="es-CO"/>
              </w:rPr>
              <w:br/>
              <w:t>Y al entrar me liberé</w:t>
            </w:r>
            <w:r w:rsidRPr="00A73A8F">
              <w:rPr>
                <w:rFonts w:ascii="Arial" w:eastAsia="Times New Roman" w:hAnsi="Arial" w:cs="Arial"/>
                <w:lang w:val="es-CO"/>
              </w:rPr>
              <w:br/>
              <w:t>Como se despliega la vela de un barco</w:t>
            </w:r>
            <w:r w:rsidRPr="00A73A8F">
              <w:rPr>
                <w:rFonts w:ascii="Arial" w:eastAsia="Times New Roman" w:hAnsi="Arial" w:cs="Arial"/>
                <w:lang w:val="es-CO"/>
              </w:rPr>
              <w:br/>
              <w:t>Desperté en un prado verde muy lejos de aquí</w:t>
            </w:r>
            <w:r w:rsidRPr="00A73A8F">
              <w:rPr>
                <w:rFonts w:ascii="Arial" w:eastAsia="Times New Roman" w:hAnsi="Arial" w:cs="Arial"/>
                <w:lang w:val="es-CO"/>
              </w:rPr>
              <w:br/>
              <w:t>Corrí, grité, reí</w:t>
            </w:r>
            <w:r w:rsidRPr="00A73A8F">
              <w:rPr>
                <w:rFonts w:ascii="Arial" w:eastAsia="Times New Roman" w:hAnsi="Arial" w:cs="Arial"/>
                <w:lang w:val="es-CO"/>
              </w:rPr>
              <w:br/>
              <w:t>Sé lo que no quiero</w:t>
            </w:r>
            <w:r w:rsidRPr="00A73A8F">
              <w:rPr>
                <w:rFonts w:ascii="Arial" w:eastAsia="Times New Roman" w:hAnsi="Arial" w:cs="Arial"/>
                <w:lang w:val="es-CO"/>
              </w:rPr>
              <w:br/>
              <w:t>Ahora estoy a salvo</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Una flor que se marchita</w:t>
            </w:r>
            <w:r w:rsidRPr="00A73A8F">
              <w:rPr>
                <w:rFonts w:ascii="Arial" w:eastAsia="Times New Roman" w:hAnsi="Arial" w:cs="Arial"/>
                <w:lang w:val="es-CO"/>
              </w:rPr>
              <w:br/>
              <w:t>Un árbol que no crece porque no es su lugar</w:t>
            </w:r>
            <w:r w:rsidRPr="00A73A8F">
              <w:rPr>
                <w:rFonts w:ascii="Arial" w:eastAsia="Times New Roman" w:hAnsi="Arial" w:cs="Arial"/>
                <w:lang w:val="es-CO"/>
              </w:rPr>
              <w:br/>
              <w:t>Un castigo que se me impone</w:t>
            </w:r>
            <w:r w:rsidRPr="00A73A8F">
              <w:rPr>
                <w:rFonts w:ascii="Arial" w:eastAsia="Times New Roman" w:hAnsi="Arial" w:cs="Arial"/>
                <w:lang w:val="es-CO"/>
              </w:rPr>
              <w:br/>
              <w:t>Un verso que me tacha y me anula</w:t>
            </w:r>
            <w:r w:rsidRPr="00A73A8F">
              <w:rPr>
                <w:rFonts w:ascii="Arial" w:eastAsia="Times New Roman" w:hAnsi="Arial" w:cs="Arial"/>
                <w:lang w:val="es-CO"/>
              </w:rPr>
              <w:br/>
              <w:t>Tengo todo el cuerpo…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color w:val="FF0000"/>
              </w:rPr>
            </w:pPr>
          </w:p>
        </w:tc>
        <w:tc>
          <w:tcPr>
            <w:tcW w:w="21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 xml:space="preserve">Descargar canción La puerta violeta de Rozalén </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color w:val="FF0000"/>
              </w:rPr>
            </w:pPr>
            <w:r w:rsidRPr="00A73A8F">
              <w:rPr>
                <w:rFonts w:ascii="Arial" w:hAnsi="Arial" w:cs="Arial"/>
              </w:rPr>
              <w:t>Letra de canción impresa</w:t>
            </w:r>
          </w:p>
        </w:tc>
      </w:tr>
    </w:tbl>
    <w:p w:rsidR="00A73A8F" w:rsidRPr="00A73A8F" w:rsidRDefault="00A73A8F" w:rsidP="00A73A8F">
      <w:pPr>
        <w:spacing w:after="0" w:line="240" w:lineRule="auto"/>
        <w:jc w:val="center"/>
        <w:rPr>
          <w:rFonts w:ascii="Arial" w:hAnsi="Arial" w:cs="Arial"/>
          <w:b/>
        </w:rPr>
      </w:pPr>
    </w:p>
    <w:p w:rsidR="00A73A8F" w:rsidRPr="00A73A8F" w:rsidRDefault="00A73A8F" w:rsidP="00A73A8F">
      <w:pPr>
        <w:spacing w:after="0" w:line="240" w:lineRule="auto"/>
        <w:jc w:val="center"/>
        <w:rPr>
          <w:rFonts w:ascii="Arial" w:hAnsi="Arial" w:cs="Arial"/>
          <w:b/>
        </w:rPr>
      </w:pPr>
    </w:p>
    <w:p w:rsidR="00A73A8F" w:rsidRPr="00A73A8F" w:rsidRDefault="00A73A8F" w:rsidP="00A73A8F">
      <w:pPr>
        <w:spacing w:after="0" w:line="240" w:lineRule="auto"/>
        <w:jc w:val="center"/>
        <w:rPr>
          <w:rFonts w:ascii="Arial" w:hAnsi="Arial" w:cs="Arial"/>
          <w:b/>
        </w:rPr>
      </w:pPr>
      <w:r w:rsidRPr="00A73A8F">
        <w:rPr>
          <w:rFonts w:ascii="Arial" w:hAnsi="Arial" w:cs="Arial"/>
          <w:b/>
        </w:rPr>
        <w:t>Hoja de apoyo: violencia sexual ¿es o no es? (Marcar con una X)</w:t>
      </w:r>
    </w:p>
    <w:tbl>
      <w:tblPr>
        <w:tblW w:w="9030"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5760"/>
        <w:gridCol w:w="915"/>
        <w:gridCol w:w="1005"/>
        <w:gridCol w:w="1350"/>
      </w:tblGrid>
      <w:tr w:rsidR="00A73A8F" w:rsidRPr="00A73A8F" w:rsidTr="005C4DC2">
        <w:trPr>
          <w:trHeight w:val="315"/>
        </w:trPr>
        <w:tc>
          <w:tcPr>
            <w:tcW w:w="576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center"/>
              <w:rPr>
                <w:rFonts w:ascii="Arial" w:hAnsi="Arial" w:cs="Arial"/>
                <w:b/>
              </w:rPr>
            </w:pPr>
            <w:r w:rsidRPr="00A73A8F">
              <w:rPr>
                <w:rFonts w:ascii="Arial" w:hAnsi="Arial" w:cs="Arial"/>
                <w:b/>
              </w:rPr>
              <w:t>Caso</w:t>
            </w:r>
          </w:p>
        </w:tc>
        <w:tc>
          <w:tcPr>
            <w:tcW w:w="9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center"/>
              <w:rPr>
                <w:rFonts w:ascii="Arial" w:hAnsi="Arial" w:cs="Arial"/>
                <w:b/>
              </w:rPr>
            </w:pPr>
            <w:r w:rsidRPr="00A73A8F">
              <w:rPr>
                <w:rFonts w:ascii="Arial" w:hAnsi="Arial" w:cs="Arial"/>
                <w:b/>
              </w:rPr>
              <w:t>Sí es</w:t>
            </w:r>
          </w:p>
        </w:tc>
        <w:tc>
          <w:tcPr>
            <w:tcW w:w="100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center"/>
              <w:rPr>
                <w:rFonts w:ascii="Arial" w:hAnsi="Arial" w:cs="Arial"/>
                <w:b/>
              </w:rPr>
            </w:pPr>
            <w:r w:rsidRPr="00A73A8F">
              <w:rPr>
                <w:rFonts w:ascii="Arial" w:hAnsi="Arial" w:cs="Arial"/>
                <w:b/>
              </w:rPr>
              <w:t>No es</w:t>
            </w:r>
          </w:p>
        </w:tc>
        <w:tc>
          <w:tcPr>
            <w:tcW w:w="135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center"/>
              <w:rPr>
                <w:rFonts w:ascii="Arial" w:hAnsi="Arial" w:cs="Arial"/>
                <w:b/>
              </w:rPr>
            </w:pPr>
            <w:r w:rsidRPr="00A73A8F">
              <w:rPr>
                <w:rFonts w:ascii="Arial" w:hAnsi="Arial" w:cs="Arial"/>
                <w:b/>
              </w:rPr>
              <w:t>Hay dudas</w:t>
            </w:r>
          </w:p>
        </w:tc>
      </w:tr>
      <w:tr w:rsidR="00A73A8F" w:rsidRPr="00A73A8F" w:rsidTr="005C4DC2">
        <w:tc>
          <w:tcPr>
            <w:tcW w:w="576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Caso 1: Todo el mundo dice que Mariana tiene cara de mujer fácil. Ella vive diciendo que le gusta mucho el sexo y que, por lo mismo, ha estado con varios hombres en su vida. Un viernes, ella va a la fiesta de Pedro y bebe mucho hasta que pierde el conocimiento. Pedro aprovecha la situación, cierra la puerta con llave y tiene sexo con ella mientras ella sigue desmayada. ¿Consideran que este caso se trata de una situación de violencia sexual?</w:t>
            </w:r>
          </w:p>
        </w:tc>
        <w:tc>
          <w:tcPr>
            <w:tcW w:w="9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c>
          <w:tcPr>
            <w:tcW w:w="100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c>
          <w:tcPr>
            <w:tcW w:w="135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c>
          <w:tcPr>
            <w:tcW w:w="576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Caso 2: Leonardo tenía 15 años y Alicia, una amiga de su mamá, a veces se queda en la casa de ellos cuando sus padres salen por la noche.</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Alicia tenía la misma edad de su mamá. Una noche, cuando Leonardo fue a bañarse, Alicia entró con él al baño. Leonardo no sabía qué hacer. Se quedó parado delante de ella. Entonces ella le dijo: “¿Por qué estás ahí parado”? Sé un hombre de verdad y hazme el amor”. Ella comenzó a manosearlo y Leonardo tuvo relaciones sexuales con ella. Después él se sintió extraño, pero no sabía si podría hablar con alguien sobre lo ocurrido. ¿Este caso corresponde a violencia sexual, sí, no, genera dudas?</w:t>
            </w:r>
          </w:p>
        </w:tc>
        <w:tc>
          <w:tcPr>
            <w:tcW w:w="9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c>
          <w:tcPr>
            <w:tcW w:w="100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c>
          <w:tcPr>
            <w:tcW w:w="135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c>
          <w:tcPr>
            <w:tcW w:w="576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Caso 3: hace pocos meses Felipe comenzó un trabajo como asistente administrativo en una empresa muy conocida y está contento con su trabajo. Una noche, su jefe, Roberto, le dijo que le gustaba y que quería tener sexo con él y que, si accedía, lo ayudaría a conseguir un mejor puesto en la empresa. ¿Considerarías que en este caso se trata de una situación de violencia sexual?</w:t>
            </w:r>
          </w:p>
        </w:tc>
        <w:tc>
          <w:tcPr>
            <w:tcW w:w="9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c>
          <w:tcPr>
            <w:tcW w:w="100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c>
          <w:tcPr>
            <w:tcW w:w="135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c>
          <w:tcPr>
            <w:tcW w:w="576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Caso 4: Luisa, en un principio había aceptado tener relaciones sexuales con Hugo. Estando juntos en la cama, ella se quita la ropa y en ese momento se da cuenta de que realmente no tiene ganas y decide que, ya no quiere hacerlo. Hugo se pone furioso, y ella, por miedo, se siente obligada a tener sexo con él. ¿Este caso corresponde a violencia sexual o no?</w:t>
            </w:r>
          </w:p>
        </w:tc>
        <w:tc>
          <w:tcPr>
            <w:tcW w:w="9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c>
          <w:tcPr>
            <w:tcW w:w="100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c>
          <w:tcPr>
            <w:tcW w:w="135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c>
          <w:tcPr>
            <w:tcW w:w="576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Caso 5: Pablo tiene 17 años y nunca había tenido relaciones sexuales. Sus amigos siempre se rieron de él diciendo que era virgen y que por eso no era tan hombre como ellos. Una noche, lo llevaron a un prostíbulo y le buscaron una trabajadora sexual. Él no quería tener relaciones sexuales con ella, pero acabó haciéndolo porque consideró que si no lo hacía sus amigos se burlarían de él. ¿Consideran que este caso se trata de una situación de violencia sexual?</w:t>
            </w:r>
          </w:p>
        </w:tc>
        <w:tc>
          <w:tcPr>
            <w:tcW w:w="9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c>
          <w:tcPr>
            <w:tcW w:w="100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c>
          <w:tcPr>
            <w:tcW w:w="135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c>
          <w:tcPr>
            <w:tcW w:w="576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Caso 6: Pedro y María Elena están casados desde hace dos años. A veces Pedro llega tarde a la casa y María Elena ya está durmiendo. Él la despierta para tener sexo con ella. A veces ella no quiere, pero, aun así</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Pedro insiste tanto que ella tiene sexo con él sólo para que la deje tranquila. A veces esto también ocurre estando él borracho. ¿Consideran que este caso se trata de una situación de violencia sexual?</w:t>
            </w:r>
          </w:p>
        </w:tc>
        <w:tc>
          <w:tcPr>
            <w:tcW w:w="9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c>
          <w:tcPr>
            <w:tcW w:w="100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c>
          <w:tcPr>
            <w:tcW w:w="1350"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bl>
    <w:p w:rsidR="00A73A8F" w:rsidRPr="00A73A8F" w:rsidRDefault="00A73A8F" w:rsidP="00A73A8F">
      <w:pPr>
        <w:spacing w:after="0" w:line="240" w:lineRule="auto"/>
        <w:rPr>
          <w:rFonts w:ascii="Arial" w:hAnsi="Arial" w:cs="Arial"/>
        </w:rPr>
      </w:pPr>
    </w:p>
    <w:p w:rsidR="00A73A8F" w:rsidRPr="00A73A8F" w:rsidRDefault="00A73A8F" w:rsidP="00A73A8F">
      <w:pPr>
        <w:spacing w:after="0" w:line="240" w:lineRule="auto"/>
        <w:rPr>
          <w:rFonts w:ascii="Arial" w:hAnsi="Arial" w:cs="Arial"/>
          <w:b/>
          <w:bCs/>
        </w:rPr>
      </w:pPr>
    </w:p>
    <w:p w:rsidR="00A73A8F" w:rsidRPr="00A73A8F" w:rsidRDefault="00A73A8F" w:rsidP="00A73A8F">
      <w:pPr>
        <w:spacing w:after="0" w:line="240" w:lineRule="auto"/>
        <w:rPr>
          <w:rFonts w:ascii="Arial" w:hAnsi="Arial" w:cs="Arial"/>
          <w:b/>
        </w:rPr>
      </w:pPr>
      <w:r w:rsidRPr="00A73A8F">
        <w:rPr>
          <w:rFonts w:ascii="Arial" w:hAnsi="Arial" w:cs="Arial"/>
          <w:b/>
          <w:bCs/>
        </w:rPr>
        <w:t>Encuentro 6: D</w:t>
      </w:r>
      <w:r w:rsidRPr="00A73A8F">
        <w:rPr>
          <w:rFonts w:ascii="Arial" w:hAnsi="Arial" w:cs="Arial"/>
          <w:b/>
        </w:rPr>
        <w:t>iferentes formas de amar.</w:t>
      </w:r>
    </w:p>
    <w:p w:rsidR="00A73A8F" w:rsidRPr="00A73A8F" w:rsidRDefault="00A73A8F" w:rsidP="00A73A8F">
      <w:pPr>
        <w:spacing w:after="0" w:line="240" w:lineRule="auto"/>
        <w:rPr>
          <w:rFonts w:ascii="Arial" w:hAnsi="Arial" w:cs="Arial"/>
          <w:b/>
          <w:bCs/>
        </w:rPr>
      </w:pPr>
    </w:p>
    <w:p w:rsidR="00A73A8F" w:rsidRPr="00A73A8F" w:rsidRDefault="00A73A8F" w:rsidP="00A73A8F">
      <w:pPr>
        <w:spacing w:after="0" w:line="240" w:lineRule="auto"/>
        <w:rPr>
          <w:rFonts w:ascii="Arial" w:hAnsi="Arial" w:cs="Arial"/>
        </w:rPr>
      </w:pPr>
      <w:r w:rsidRPr="00A73A8F">
        <w:rPr>
          <w:rFonts w:ascii="Arial" w:hAnsi="Arial" w:cs="Arial"/>
          <w:b/>
          <w:bCs/>
        </w:rPr>
        <w:t>Anexo 6-Encuentro 6.</w:t>
      </w:r>
    </w:p>
    <w:p w:rsidR="00A73A8F" w:rsidRPr="00A73A8F" w:rsidRDefault="00A73A8F" w:rsidP="00A73A8F">
      <w:pPr>
        <w:spacing w:after="0" w:line="240" w:lineRule="auto"/>
        <w:rPr>
          <w:rFonts w:ascii="Arial" w:hAnsi="Arial" w:cs="Arial"/>
          <w:b/>
        </w:rPr>
      </w:pPr>
      <w:r w:rsidRPr="00A73A8F">
        <w:rPr>
          <w:rFonts w:ascii="Arial" w:hAnsi="Arial" w:cs="Arial"/>
          <w:b/>
        </w:rPr>
        <w:t xml:space="preserve">Propósito del encuentro: </w:t>
      </w:r>
      <w:r w:rsidRPr="00A73A8F">
        <w:rPr>
          <w:rFonts w:ascii="Arial" w:hAnsi="Arial" w:cs="Arial"/>
        </w:rPr>
        <w:t>Incidir en la diversidad afectivo-sexual</w:t>
      </w:r>
    </w:p>
    <w:p w:rsidR="00A73A8F" w:rsidRPr="00A73A8F" w:rsidRDefault="00A73A8F" w:rsidP="00A73A8F">
      <w:pPr>
        <w:spacing w:after="0" w:line="240" w:lineRule="auto"/>
        <w:jc w:val="both"/>
        <w:rPr>
          <w:rFonts w:ascii="Arial" w:hAnsi="Arial" w:cs="Arial"/>
        </w:rPr>
      </w:pPr>
      <w:r w:rsidRPr="00A73A8F">
        <w:rPr>
          <w:rFonts w:ascii="Arial" w:hAnsi="Arial" w:cs="Arial"/>
        </w:rPr>
        <w:t>La educación en el respeto a la diversidad afectivo-sexual debería estar incluida en una educación global sobre sexualidad y respeto a la diversidad. La heterosexualidad, la homosexualidad, la bisexualidad y la transexualidad son diferentes manifestaciones de la riqueza de la sexualidad humana y como tales deben ser consideradas e incluidas en los currículos escolares.</w:t>
      </w:r>
    </w:p>
    <w:p w:rsidR="00A73A8F" w:rsidRPr="00A73A8F" w:rsidRDefault="00A73A8F" w:rsidP="00A73A8F">
      <w:pPr>
        <w:spacing w:after="0" w:line="240" w:lineRule="auto"/>
        <w:jc w:val="both"/>
        <w:rPr>
          <w:rFonts w:ascii="Arial" w:hAnsi="Arial" w:cs="Arial"/>
        </w:rPr>
      </w:pPr>
      <w:r w:rsidRPr="00A73A8F">
        <w:rPr>
          <w:rFonts w:ascii="Arial" w:hAnsi="Arial" w:cs="Arial"/>
        </w:rPr>
        <w:t>Tener en cuenta:</w:t>
      </w:r>
    </w:p>
    <w:p w:rsidR="00A73A8F" w:rsidRPr="00A73A8F" w:rsidRDefault="00A73A8F" w:rsidP="00040E74">
      <w:pPr>
        <w:numPr>
          <w:ilvl w:val="0"/>
          <w:numId w:val="4"/>
        </w:numPr>
        <w:spacing w:after="0" w:line="240" w:lineRule="auto"/>
        <w:jc w:val="both"/>
        <w:rPr>
          <w:rFonts w:ascii="Arial" w:hAnsi="Arial" w:cs="Arial"/>
        </w:rPr>
      </w:pPr>
      <w:r w:rsidRPr="00A73A8F">
        <w:rPr>
          <w:rFonts w:ascii="Arial" w:hAnsi="Arial" w:cs="Arial"/>
        </w:rPr>
        <w:t>La homofobia es una realidad en nuestro sistema educativo. El miedo de los adolescentes LGTB a aceptarse y/o hacerse visibles está más que justificado.</w:t>
      </w:r>
    </w:p>
    <w:p w:rsidR="00A73A8F" w:rsidRPr="00A73A8F" w:rsidRDefault="00A73A8F" w:rsidP="00040E74">
      <w:pPr>
        <w:numPr>
          <w:ilvl w:val="0"/>
          <w:numId w:val="4"/>
        </w:numPr>
        <w:spacing w:after="0" w:line="240" w:lineRule="auto"/>
        <w:jc w:val="both"/>
        <w:rPr>
          <w:rFonts w:ascii="Arial" w:hAnsi="Arial" w:cs="Arial"/>
        </w:rPr>
      </w:pPr>
      <w:r w:rsidRPr="00A73A8F">
        <w:rPr>
          <w:rFonts w:ascii="Arial" w:hAnsi="Arial" w:cs="Arial"/>
        </w:rPr>
        <w:t>Existe un alto grado de desconocimiento de la realidad LGTB entre el alumnado, pero también entre quienes educan.</w:t>
      </w:r>
    </w:p>
    <w:p w:rsidR="00A73A8F" w:rsidRPr="00A73A8F" w:rsidRDefault="00A73A8F" w:rsidP="00040E74">
      <w:pPr>
        <w:numPr>
          <w:ilvl w:val="0"/>
          <w:numId w:val="4"/>
        </w:numPr>
        <w:spacing w:after="0" w:line="240" w:lineRule="auto"/>
        <w:jc w:val="both"/>
        <w:rPr>
          <w:rFonts w:ascii="Arial" w:hAnsi="Arial" w:cs="Arial"/>
        </w:rPr>
      </w:pPr>
      <w:r w:rsidRPr="00A73A8F">
        <w:rPr>
          <w:rFonts w:ascii="Arial" w:hAnsi="Arial" w:cs="Arial"/>
        </w:rPr>
        <w:t>Asimismo, también se aprecia un profundo desconocimiento de temas básicos de sexualidad, como es la diferencia entre sexo/género/orientación sexual/prácticas sexuales.</w:t>
      </w:r>
    </w:p>
    <w:p w:rsidR="00A73A8F" w:rsidRPr="00A73A8F" w:rsidRDefault="00A73A8F" w:rsidP="00040E74">
      <w:pPr>
        <w:numPr>
          <w:ilvl w:val="0"/>
          <w:numId w:val="4"/>
        </w:numPr>
        <w:spacing w:after="0" w:line="240" w:lineRule="auto"/>
        <w:jc w:val="both"/>
        <w:rPr>
          <w:rFonts w:ascii="Arial" w:hAnsi="Arial" w:cs="Arial"/>
        </w:rPr>
      </w:pPr>
      <w:r w:rsidRPr="00A73A8F">
        <w:rPr>
          <w:rFonts w:ascii="Arial" w:hAnsi="Arial" w:cs="Arial"/>
        </w:rPr>
        <w:t>La invisibilidad de la sexualidad en general, y de las sexualidades minoritarias en particular, es notable, dejando que el alumnado desarrolle prejuicios e ideas equivocadas.</w:t>
      </w:r>
    </w:p>
    <w:p w:rsidR="00A73A8F" w:rsidRPr="00A73A8F" w:rsidRDefault="00A73A8F" w:rsidP="00040E74">
      <w:pPr>
        <w:numPr>
          <w:ilvl w:val="0"/>
          <w:numId w:val="4"/>
        </w:numPr>
        <w:spacing w:after="0" w:line="240" w:lineRule="auto"/>
        <w:jc w:val="both"/>
        <w:rPr>
          <w:rFonts w:ascii="Arial" w:hAnsi="Arial" w:cs="Arial"/>
        </w:rPr>
      </w:pPr>
      <w:r w:rsidRPr="00A73A8F">
        <w:rPr>
          <w:rFonts w:ascii="Arial" w:hAnsi="Arial" w:cs="Arial"/>
        </w:rPr>
        <w:t>Se observa una preocupante pasividad en algunos profesores y orientadores no sólo ante la sexualidad, sino ante los casos de acoso por motivo de orientación sexual o identidad de género.</w:t>
      </w:r>
    </w:p>
    <w:p w:rsidR="00A73A8F" w:rsidRPr="00A73A8F" w:rsidRDefault="00A73A8F" w:rsidP="00A73A8F">
      <w:pPr>
        <w:spacing w:after="0" w:line="240" w:lineRule="auto"/>
        <w:ind w:left="720"/>
        <w:jc w:val="both"/>
        <w:rPr>
          <w:rFonts w:ascii="Arial" w:hAnsi="Arial" w:cs="Arial"/>
        </w:rPr>
      </w:pPr>
    </w:p>
    <w:tbl>
      <w:tblPr>
        <w:tblW w:w="9015"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815"/>
        <w:gridCol w:w="5295"/>
        <w:gridCol w:w="1905"/>
      </w:tblGrid>
      <w:tr w:rsidR="00A73A8F" w:rsidRPr="00A73A8F" w:rsidTr="005C4DC2">
        <w:tc>
          <w:tcPr>
            <w:tcW w:w="18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center"/>
              <w:rPr>
                <w:rFonts w:ascii="Arial" w:hAnsi="Arial" w:cs="Arial"/>
                <w:b/>
                <w:bCs/>
              </w:rPr>
            </w:pPr>
            <w:r w:rsidRPr="00A73A8F">
              <w:rPr>
                <w:rFonts w:ascii="Arial" w:hAnsi="Arial" w:cs="Arial"/>
                <w:b/>
                <w:bCs/>
              </w:rPr>
              <w:t>Momento</w:t>
            </w:r>
          </w:p>
        </w:tc>
        <w:tc>
          <w:tcPr>
            <w:tcW w:w="529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center"/>
              <w:rPr>
                <w:rFonts w:ascii="Arial" w:hAnsi="Arial" w:cs="Arial"/>
                <w:b/>
                <w:bCs/>
              </w:rPr>
            </w:pPr>
            <w:r w:rsidRPr="00A73A8F">
              <w:rPr>
                <w:rFonts w:ascii="Arial" w:hAnsi="Arial" w:cs="Arial"/>
                <w:b/>
                <w:bCs/>
              </w:rPr>
              <w:t>Descripción</w:t>
            </w:r>
          </w:p>
        </w:tc>
        <w:tc>
          <w:tcPr>
            <w:tcW w:w="190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center"/>
              <w:rPr>
                <w:rFonts w:ascii="Arial" w:hAnsi="Arial" w:cs="Arial"/>
                <w:b/>
                <w:bCs/>
              </w:rPr>
            </w:pPr>
            <w:r w:rsidRPr="00A73A8F">
              <w:rPr>
                <w:rFonts w:ascii="Arial" w:hAnsi="Arial" w:cs="Arial"/>
                <w:b/>
                <w:bCs/>
              </w:rPr>
              <w:t>Recursos</w:t>
            </w:r>
          </w:p>
        </w:tc>
      </w:tr>
      <w:tr w:rsidR="00A73A8F" w:rsidRPr="00A73A8F" w:rsidTr="005C4DC2">
        <w:tc>
          <w:tcPr>
            <w:tcW w:w="181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Apertura.</w:t>
            </w:r>
          </w:p>
          <w:p w:rsidR="00A73A8F" w:rsidRPr="00A73A8F" w:rsidRDefault="00A73A8F" w:rsidP="005C4DC2">
            <w:pPr>
              <w:widowControl w:val="0"/>
              <w:spacing w:after="0" w:line="240" w:lineRule="auto"/>
              <w:rPr>
                <w:rFonts w:ascii="Arial" w:hAnsi="Arial" w:cs="Arial"/>
              </w:rPr>
            </w:pPr>
            <w:r w:rsidRPr="00A73A8F">
              <w:rPr>
                <w:rFonts w:ascii="Arial" w:hAnsi="Arial" w:cs="Arial"/>
              </w:rPr>
              <w:t>Presentación de los objetivos de la jornada</w:t>
            </w:r>
          </w:p>
          <w:p w:rsidR="00A73A8F" w:rsidRPr="00A73A8F" w:rsidRDefault="00A73A8F" w:rsidP="005C4DC2">
            <w:pPr>
              <w:widowControl w:val="0"/>
              <w:spacing w:after="0" w:line="240" w:lineRule="auto"/>
              <w:rPr>
                <w:rFonts w:ascii="Arial" w:hAnsi="Arial" w:cs="Arial"/>
              </w:rPr>
            </w:pPr>
            <w:r w:rsidRPr="00A73A8F">
              <w:rPr>
                <w:rFonts w:ascii="Arial" w:hAnsi="Arial" w:cs="Arial"/>
              </w:rPr>
              <w:t>(15’)</w:t>
            </w:r>
          </w:p>
          <w:p w:rsidR="00A73A8F" w:rsidRPr="00A73A8F" w:rsidRDefault="00A73A8F" w:rsidP="005C4DC2">
            <w:pPr>
              <w:widowControl w:val="0"/>
              <w:spacing w:after="0" w:line="240" w:lineRule="auto"/>
              <w:rPr>
                <w:rFonts w:ascii="Arial" w:hAnsi="Arial" w:cs="Arial"/>
              </w:rPr>
            </w:pPr>
            <w:r w:rsidRPr="00A73A8F">
              <w:rPr>
                <w:rFonts w:ascii="Arial" w:hAnsi="Arial" w:cs="Arial"/>
              </w:rPr>
              <w:t>TA: 15’</w:t>
            </w:r>
          </w:p>
        </w:tc>
        <w:tc>
          <w:tcPr>
            <w:tcW w:w="529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21"/>
              </w:numPr>
              <w:spacing w:after="0" w:line="240" w:lineRule="auto"/>
              <w:jc w:val="both"/>
              <w:rPr>
                <w:rFonts w:ascii="Arial" w:hAnsi="Arial" w:cs="Arial"/>
              </w:rPr>
            </w:pPr>
            <w:r w:rsidRPr="00A73A8F">
              <w:rPr>
                <w:rFonts w:ascii="Arial" w:hAnsi="Arial" w:cs="Arial"/>
              </w:rPr>
              <w:t>Saludo y presentación de los objetivos de la jornada - afianzar acuerdos iniciales si es necesario.</w:t>
            </w:r>
          </w:p>
          <w:p w:rsidR="00A73A8F" w:rsidRPr="00A73A8F" w:rsidRDefault="00A73A8F" w:rsidP="00040E74">
            <w:pPr>
              <w:widowControl w:val="0"/>
              <w:numPr>
                <w:ilvl w:val="0"/>
                <w:numId w:val="21"/>
              </w:numPr>
              <w:spacing w:after="0" w:line="240" w:lineRule="auto"/>
              <w:jc w:val="both"/>
              <w:rPr>
                <w:rFonts w:ascii="Arial" w:hAnsi="Arial" w:cs="Arial"/>
              </w:rPr>
            </w:pPr>
            <w:r w:rsidRPr="00A73A8F">
              <w:rPr>
                <w:rFonts w:ascii="Arial" w:hAnsi="Arial" w:cs="Arial"/>
              </w:rPr>
              <w:t>Contacto: En círculo, se invita a que se miren, luego deben establecer contacto visual con otra persona y moverse ambas y cambiar de lugar, sin perder la mirada, se hace en conjunto evitando golpearse y perder el contacto visual con su pareja, cada persona debe sostener la mirada y cambiar de lugar con el resto del grupo.</w:t>
            </w:r>
          </w:p>
        </w:tc>
        <w:tc>
          <w:tcPr>
            <w:tcW w:w="190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rPr>
          <w:trHeight w:val="2507"/>
        </w:trPr>
        <w:tc>
          <w:tcPr>
            <w:tcW w:w="18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¿Por qué tanto problema?</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(30’)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45’</w:t>
            </w:r>
          </w:p>
        </w:tc>
        <w:tc>
          <w:tcPr>
            <w:tcW w:w="529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19"/>
              </w:numPr>
              <w:shd w:val="clear" w:color="auto" w:fill="FFFFFF"/>
              <w:spacing w:after="0" w:line="240" w:lineRule="auto"/>
              <w:jc w:val="both"/>
              <w:rPr>
                <w:rFonts w:ascii="Arial" w:hAnsi="Arial" w:cs="Arial"/>
              </w:rPr>
            </w:pPr>
            <w:r w:rsidRPr="00A73A8F">
              <w:rPr>
                <w:rFonts w:ascii="Arial" w:hAnsi="Arial" w:cs="Arial"/>
              </w:rPr>
              <w:t>Quien facilita hace una breve exposición de la problemática de la homofobia en el ámbito educativo y sugiere algunas recomendaciones para paliar un problema que tanto daño está haciendo a los alumnos LGTB, así como a la convivencia en los centros, y que, por otra parte, impide al conjunto del alumnado recibir una educación plena basada en el respeto a la diversidad y a la libertad individual.</w:t>
            </w:r>
          </w:p>
          <w:p w:rsidR="00A73A8F" w:rsidRPr="00A73A8F" w:rsidRDefault="00A73A8F" w:rsidP="005C4DC2">
            <w:pPr>
              <w:widowControl w:val="0"/>
              <w:spacing w:after="0" w:line="240" w:lineRule="auto"/>
              <w:ind w:left="720"/>
              <w:jc w:val="both"/>
              <w:rPr>
                <w:rFonts w:ascii="Arial" w:hAnsi="Arial" w:cs="Arial"/>
              </w:rPr>
            </w:pPr>
            <w:r w:rsidRPr="00A73A8F">
              <w:rPr>
                <w:rFonts w:ascii="Arial" w:hAnsi="Arial" w:cs="Arial"/>
              </w:rPr>
              <w:t>Temáticas recomendadas:</w:t>
            </w:r>
          </w:p>
          <w:p w:rsidR="00A73A8F" w:rsidRPr="00A73A8F" w:rsidRDefault="00A73A8F" w:rsidP="005C4DC2">
            <w:pPr>
              <w:widowControl w:val="0"/>
              <w:spacing w:after="0" w:line="240" w:lineRule="auto"/>
              <w:ind w:left="720"/>
              <w:jc w:val="both"/>
              <w:rPr>
                <w:rFonts w:ascii="Arial" w:hAnsi="Arial" w:cs="Arial"/>
              </w:rPr>
            </w:pPr>
            <w:r w:rsidRPr="00A73A8F">
              <w:rPr>
                <w:rFonts w:ascii="Arial" w:hAnsi="Arial" w:cs="Arial"/>
              </w:rPr>
              <w:t>¿Qué es la homofobia?</w:t>
            </w:r>
          </w:p>
          <w:p w:rsidR="00A73A8F" w:rsidRPr="00A73A8F" w:rsidRDefault="00A73A8F" w:rsidP="005C4DC2">
            <w:pPr>
              <w:widowControl w:val="0"/>
              <w:spacing w:after="0" w:line="240" w:lineRule="auto"/>
              <w:ind w:left="720"/>
              <w:jc w:val="both"/>
              <w:rPr>
                <w:rFonts w:ascii="Arial" w:hAnsi="Arial" w:cs="Arial"/>
              </w:rPr>
            </w:pPr>
            <w:r w:rsidRPr="00A73A8F">
              <w:rPr>
                <w:rFonts w:ascii="Arial" w:hAnsi="Arial" w:cs="Arial"/>
              </w:rPr>
              <w:t>Formas de homofobia.</w:t>
            </w:r>
          </w:p>
          <w:p w:rsidR="00A73A8F" w:rsidRPr="00A73A8F" w:rsidRDefault="00A73A8F" w:rsidP="005C4DC2">
            <w:pPr>
              <w:widowControl w:val="0"/>
              <w:spacing w:after="0" w:line="240" w:lineRule="auto"/>
              <w:ind w:left="720"/>
              <w:jc w:val="both"/>
              <w:rPr>
                <w:rFonts w:ascii="Arial" w:hAnsi="Arial" w:cs="Arial"/>
              </w:rPr>
            </w:pPr>
            <w:r w:rsidRPr="00A73A8F">
              <w:rPr>
                <w:rFonts w:ascii="Arial" w:hAnsi="Arial" w:cs="Arial"/>
              </w:rPr>
              <w:t>¿Por qué ocurre la homofobia?</w:t>
            </w:r>
          </w:p>
          <w:p w:rsidR="00A73A8F" w:rsidRPr="00A73A8F" w:rsidRDefault="00A73A8F" w:rsidP="005C4DC2">
            <w:pPr>
              <w:widowControl w:val="0"/>
              <w:spacing w:after="0" w:line="240" w:lineRule="auto"/>
              <w:ind w:left="720"/>
              <w:jc w:val="both"/>
              <w:rPr>
                <w:rFonts w:ascii="Arial" w:hAnsi="Arial" w:cs="Arial"/>
              </w:rPr>
            </w:pPr>
            <w:r w:rsidRPr="00A73A8F">
              <w:rPr>
                <w:rFonts w:ascii="Arial" w:hAnsi="Arial" w:cs="Arial"/>
              </w:rPr>
              <w:t>Consecuencias psicoemocionales de la homofobia</w:t>
            </w:r>
          </w:p>
          <w:p w:rsidR="00A73A8F" w:rsidRPr="00A73A8F" w:rsidRDefault="00A73A8F" w:rsidP="005C4DC2">
            <w:pPr>
              <w:widowControl w:val="0"/>
              <w:spacing w:after="0" w:line="240" w:lineRule="auto"/>
              <w:ind w:left="720"/>
              <w:jc w:val="both"/>
              <w:rPr>
                <w:rFonts w:ascii="Arial" w:hAnsi="Arial" w:cs="Arial"/>
              </w:rPr>
            </w:pPr>
            <w:r w:rsidRPr="00A73A8F">
              <w:rPr>
                <w:rFonts w:ascii="Arial" w:hAnsi="Arial" w:cs="Arial"/>
              </w:rPr>
              <w:t>El acoso o “bullying” por motivos de homofobia.</w:t>
            </w:r>
          </w:p>
        </w:tc>
        <w:tc>
          <w:tcPr>
            <w:tcW w:w="190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color w:val="FF0000"/>
              </w:rPr>
            </w:pPr>
          </w:p>
        </w:tc>
      </w:tr>
      <w:tr w:rsidR="00A73A8F" w:rsidRPr="00A73A8F" w:rsidTr="005C4DC2">
        <w:tc>
          <w:tcPr>
            <w:tcW w:w="18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Aclaramos los conceptos.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(30’)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75’</w:t>
            </w:r>
          </w:p>
        </w:tc>
        <w:tc>
          <w:tcPr>
            <w:tcW w:w="529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Quien facilita crea en las cartulinas las siguientes categorías que cuelga distribuidas por el aula: orientación afectivo sexual, género, sexo, identidad sexual. </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A las personas que participan se les divide en grupos y se les reparte otra serie de cartulinas en las que aparecerán otras “subcategorías” relacionadas con el tema: hombre, mujer, gay, lesbiana, bisexual, transexual, macho, hembra, transexual masculino, transexual femenino, transgénero.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Los grupos tendrán 5’ para decidir en qué “categoría” colgarán sus “subcategorías” y por qué. Los grupos van exponiendo por qué han colocado las subcategorías en la categoría correspondiente, al mismo tiempo que van dando una definición de lo que creen que significan las mismas. </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Quien facilita va recogiendo los resultados en el papel continuo, al tiempo que dirigen el debate que se pueda crear entre los grupos a la hora de definir los conceptos y aclaran los mismos.</w:t>
            </w:r>
          </w:p>
        </w:tc>
        <w:tc>
          <w:tcPr>
            <w:tcW w:w="190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Papel continuo,</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Fichas bibliográficas, marcadores.</w:t>
            </w:r>
          </w:p>
        </w:tc>
      </w:tr>
      <w:tr w:rsidR="00A73A8F" w:rsidRPr="00A73A8F" w:rsidTr="005C4DC2">
        <w:tc>
          <w:tcPr>
            <w:tcW w:w="18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Vídeo. ¿Miedo de que?</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(35’)</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110’</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Reflexionar sobre la diversidad sexual y nuestros miedos, prejuicios y los mecanismos de la discriminación.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 cuenta la historia de Marcelo, muchacho común y corriente, con una infancia común y corriente que, en su adolescencia, de pronto se siente atraído por otro muchacho y se da cuenta de que le gustan los chicos de su mismo sexo. Al mismo tiempo descubre la reacción y el miedo de las personas que lo rodean.</w:t>
            </w:r>
          </w:p>
        </w:tc>
        <w:tc>
          <w:tcPr>
            <w:tcW w:w="529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 dice a quienes participan que veremos un vídeo, titulado ¿miedo de que?, duración 20 minutos, al final pregunte al grupo: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¿Qué temas aparecieron en el video? </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Escríbalos en la pizarra o en papelógrafo.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Temas que presenta el video: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-Discriminación social a los homosexuales.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-Miedo a ser descubierto y presión por guardar las apariencias.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-Decide “salir del closet” y experimenta la discriminación por su orientación sexual.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-Toma conciencia que sólo la organización los protege y unidos pueden luchar por sus derechos.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-La importancia de que sus seres queridos lo acepten.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Preguntas para la reflexión:</w:t>
            </w:r>
          </w:p>
          <w:p w:rsidR="00A73A8F" w:rsidRPr="00A73A8F" w:rsidRDefault="00A73A8F" w:rsidP="00040E74">
            <w:pPr>
              <w:widowControl w:val="0"/>
              <w:numPr>
                <w:ilvl w:val="0"/>
                <w:numId w:val="31"/>
              </w:numPr>
              <w:pBdr>
                <w:top w:val="nil"/>
                <w:left w:val="nil"/>
                <w:bottom w:val="nil"/>
                <w:right w:val="nil"/>
                <w:between w:val="nil"/>
              </w:pBdr>
              <w:spacing w:after="0" w:line="240" w:lineRule="auto"/>
              <w:jc w:val="both"/>
              <w:rPr>
                <w:rFonts w:ascii="Arial" w:hAnsi="Arial" w:cs="Arial"/>
              </w:rPr>
            </w:pPr>
            <w:r w:rsidRPr="00A73A8F">
              <w:rPr>
                <w:rFonts w:ascii="Arial" w:hAnsi="Arial" w:cs="Arial"/>
              </w:rPr>
              <w:t>¿Sueños de Marcelo?</w:t>
            </w:r>
          </w:p>
          <w:p w:rsidR="00A73A8F" w:rsidRPr="00A73A8F" w:rsidRDefault="00A73A8F" w:rsidP="00040E74">
            <w:pPr>
              <w:widowControl w:val="0"/>
              <w:numPr>
                <w:ilvl w:val="0"/>
                <w:numId w:val="31"/>
              </w:numPr>
              <w:pBdr>
                <w:top w:val="nil"/>
                <w:left w:val="nil"/>
                <w:bottom w:val="nil"/>
                <w:right w:val="nil"/>
                <w:between w:val="nil"/>
              </w:pBdr>
              <w:spacing w:after="0" w:line="240" w:lineRule="auto"/>
              <w:jc w:val="both"/>
              <w:rPr>
                <w:rFonts w:ascii="Arial" w:hAnsi="Arial" w:cs="Arial"/>
              </w:rPr>
            </w:pPr>
            <w:r w:rsidRPr="00A73A8F">
              <w:rPr>
                <w:rFonts w:ascii="Arial" w:hAnsi="Arial" w:cs="Arial"/>
              </w:rPr>
              <w:t>¿Expectativas de su padre?, ¿Incumplir las expectativas de otro?</w:t>
            </w:r>
          </w:p>
          <w:p w:rsidR="00A73A8F" w:rsidRPr="00A73A8F" w:rsidRDefault="00A73A8F" w:rsidP="00040E74">
            <w:pPr>
              <w:widowControl w:val="0"/>
              <w:numPr>
                <w:ilvl w:val="0"/>
                <w:numId w:val="31"/>
              </w:numPr>
              <w:pBdr>
                <w:top w:val="nil"/>
                <w:left w:val="nil"/>
                <w:bottom w:val="nil"/>
                <w:right w:val="nil"/>
                <w:between w:val="nil"/>
              </w:pBdr>
              <w:spacing w:after="0" w:line="240" w:lineRule="auto"/>
              <w:jc w:val="both"/>
              <w:rPr>
                <w:rFonts w:ascii="Arial" w:hAnsi="Arial" w:cs="Arial"/>
              </w:rPr>
            </w:pPr>
            <w:r w:rsidRPr="00A73A8F">
              <w:rPr>
                <w:rFonts w:ascii="Arial" w:hAnsi="Arial" w:cs="Arial"/>
              </w:rPr>
              <w:t>¿Sociedad y homosexualidad?</w:t>
            </w:r>
          </w:p>
          <w:p w:rsidR="00A73A8F" w:rsidRPr="00A73A8F" w:rsidRDefault="00A73A8F" w:rsidP="00040E74">
            <w:pPr>
              <w:widowControl w:val="0"/>
              <w:numPr>
                <w:ilvl w:val="0"/>
                <w:numId w:val="31"/>
              </w:numPr>
              <w:pBdr>
                <w:top w:val="nil"/>
                <w:left w:val="nil"/>
                <w:bottom w:val="nil"/>
                <w:right w:val="nil"/>
                <w:between w:val="nil"/>
              </w:pBdr>
              <w:spacing w:after="0" w:line="240" w:lineRule="auto"/>
              <w:jc w:val="both"/>
              <w:rPr>
                <w:rFonts w:ascii="Arial" w:hAnsi="Arial" w:cs="Arial"/>
              </w:rPr>
            </w:pPr>
            <w:r w:rsidRPr="00A73A8F">
              <w:rPr>
                <w:rFonts w:ascii="Arial" w:hAnsi="Arial" w:cs="Arial"/>
              </w:rPr>
              <w:t>¿El papel de la familia? ¿Si fuese tu hermano, tu hijo?</w:t>
            </w:r>
          </w:p>
          <w:p w:rsidR="00A73A8F" w:rsidRPr="00A73A8F" w:rsidRDefault="00A73A8F" w:rsidP="00040E74">
            <w:pPr>
              <w:widowControl w:val="0"/>
              <w:numPr>
                <w:ilvl w:val="0"/>
                <w:numId w:val="31"/>
              </w:numPr>
              <w:pBdr>
                <w:top w:val="nil"/>
                <w:left w:val="nil"/>
                <w:bottom w:val="nil"/>
                <w:right w:val="nil"/>
                <w:between w:val="nil"/>
              </w:pBdr>
              <w:spacing w:after="0" w:line="240" w:lineRule="auto"/>
              <w:jc w:val="both"/>
              <w:rPr>
                <w:rFonts w:ascii="Arial" w:hAnsi="Arial" w:cs="Arial"/>
              </w:rPr>
            </w:pPr>
            <w:r w:rsidRPr="00A73A8F">
              <w:rPr>
                <w:rFonts w:ascii="Arial" w:hAnsi="Arial" w:cs="Arial"/>
              </w:rPr>
              <w:t>La homosexualidad como la heterosexualidad no se escogen, son características espontáneas.</w:t>
            </w:r>
          </w:p>
          <w:p w:rsidR="00A73A8F" w:rsidRPr="00A73A8F" w:rsidRDefault="00A73A8F" w:rsidP="00040E74">
            <w:pPr>
              <w:widowControl w:val="0"/>
              <w:numPr>
                <w:ilvl w:val="0"/>
                <w:numId w:val="31"/>
              </w:numPr>
              <w:pBdr>
                <w:top w:val="nil"/>
                <w:left w:val="nil"/>
                <w:bottom w:val="nil"/>
                <w:right w:val="nil"/>
                <w:between w:val="nil"/>
              </w:pBdr>
              <w:spacing w:after="0" w:line="240" w:lineRule="auto"/>
              <w:jc w:val="both"/>
              <w:rPr>
                <w:rFonts w:ascii="Arial" w:hAnsi="Arial" w:cs="Arial"/>
              </w:rPr>
            </w:pPr>
            <w:r w:rsidRPr="00A73A8F">
              <w:rPr>
                <w:rFonts w:ascii="Arial" w:hAnsi="Arial" w:cs="Arial"/>
              </w:rPr>
              <w:t>Otras que surjan.</w:t>
            </w:r>
          </w:p>
        </w:tc>
        <w:tc>
          <w:tcPr>
            <w:tcW w:w="190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Vídeo descargado. ¿Miedo de que?</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hyperlink r:id="rId29">
              <w:r w:rsidRPr="00A73A8F">
                <w:rPr>
                  <w:rFonts w:ascii="Arial" w:hAnsi="Arial" w:cs="Arial"/>
                  <w:u w:val="single"/>
                </w:rPr>
                <w:t>https://youtu.be/6r3jTGwjJVs</w:t>
              </w:r>
            </w:hyperlink>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Equipos audiovisuales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Pizarra/papelógrafo</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marcadores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c>
          <w:tcPr>
            <w:tcW w:w="18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Receso - Refrigerio</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(20’)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130’</w:t>
            </w:r>
          </w:p>
        </w:tc>
        <w:tc>
          <w:tcPr>
            <w:tcW w:w="529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c>
          <w:tcPr>
            <w:tcW w:w="190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c>
          <w:tcPr>
            <w:tcW w:w="18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Yo y las demás personas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(60’)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190’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Motivar la empatía y respeto hacia personas con diferente orientación sexual o que vive una situación que contradice la norma social</w:t>
            </w:r>
          </w:p>
        </w:tc>
        <w:tc>
          <w:tcPr>
            <w:tcW w:w="529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Seleccione frases apropiadas que promueven la discriminación y la estigmatización, escriba cada frase en una hoja, no serán más de 12 frases, sí el grupo es mayor a 12 personas, las demás serán observadoras. Ejemplos de frases: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Soy homosexual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Soy transexual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Me han diagnosticado VHI</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Mi pareja me fue infiel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Mi hija de 15 años está embarazada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Nunca he tenido sexo con otra persona y tengo 25 años.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Tengo pareja y me masturbo.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Mi madre es prostituta.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-Pida a los participantes que se sienten en círculo y cierren los ojos. Explíqueles que colocará una hoja de papel en sus manos, donde estará escrita una frase. Luego, los participantes deberán leerla sin hacer comentarios y deberán reflexionar sobre lo que ellos sentirían o harían si estuvieran en esa situación.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-Pida a cada uno que tome un pedazo de cinta adhesiva y que pegue el papel en su pecho.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-Solicite que todos se levanten y caminen despacio por la sala con su papel pegado, leyendo las frases que los otros participantes tienen escritas, saludándoles (si quieren) con gestos, pero sin hablar.</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-Ahora pida a los participantes que se queden en círculo mirándose entre todos. Explíqueles que cada uno va a ser este personaje y que inventara una historia que tenga que ver con la frase que está en su papel – una historia que hable sobre la condición o realidad del personaje. Dé un tiempo para que puedan reflexionar sobre su historia.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-Cada quien hablará sobre su historia hasta llegar a la última persona voluntaria.</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Permita a los participantes que, a partir de sus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personajes, se hagan preguntas unos a otros, sobre sus vidas, acerca de sus sentimientos en aquel momento, de sus problemas y sobre sus realidades.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-Una vez que todos hayan relatado su historia, invite a regresar a sus lugares, permaneciendo con el papel pegado en sus camisas.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 invita a conversar en torno a estas preguntas: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 ¿Cómo fue para ti vivir ese personaje?</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 ¿Cómo te sentiste?</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 ¿Conoces a alguna persona que enfrentó situaciones similares a las de tu personaje?</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¿Conoces las maneras en que era discriminado?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 ¿De qué manera se manifiestan las creencias machistas en las actitudes de discriminación ante estas personas?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 xml:space="preserve"> ¿Por qué alguien con estas características,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que es diferente a nosotros, puede causarnos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¿Molestia o, incluso, ganas de violentarlos?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Tenga en cuenta que esta técnica puede llevar a las personas a la risa. Procure mantener el ambiente de respeto, explicando que es importante que vivan y sientan el personaje.</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Pautas para la reflexión:</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-Desde una edad muy temprana, asumimos una serie de creencias como verdades incuestionables que no necesitan ser explicadas ni justificadas.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Cuando nos hacemos adultos nos parecen lo más natural del mundo. Esto ocurre con los prejuicios que tenemos acerca de las personas con situaciones diferentes a las nuestras, en especial del orden de lo sexual.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-Muchas personas están convencidas de que las ideas que manejan, por ejemplo, sobre gays y lesbianas (promiscuas, violadoras de menores, depravadas, enfermos mentales, etc.) no son falsas, sino que se ajustan realmente a lo que son estas personas.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-Estos prejuicios –es decir esas falsas ideas que</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tenemos, por adelantado y sin constatarlas–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nos provocan miedo hacia lo que es diferente</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y muchas veces incitan a comportamientos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hostiles, vejatorios, excluyentes o directamente agresivos hacia aquellas personas que consideramos diferentes.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-Estas ideas no coincidirían luego con lo que realmente estamos prejuzgando, si nos diéramos la oportunidad de conocer a estas personas.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-Respetar a quien es diferente a uno es tratar de ponerse en el lugar del otro para comprenderlo desde adentro, vivir lo que él está viviendo y sintiendo, y adoptar, siquiera por un momento, esa perspectiva diferente.</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-Esto nos permite valorar a los otros como sujetos de derechos, los cuales no sólo merecen nuestro reconocimiento y normalización, sino que con nuestras acciones debemos contribuir a proteger y garantizar esos derechos.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-No se trata sólo de decir “mientras no se metan conmigo, que hagan lo que quieran”, sino que debemos ser conscientes de que están en una situación de mayor vulnerabilidad y les es difícil defender sus derechos y sus proyectos de vida sin el apoyo de otras personas. Así, el respeto activo se convierte en solidaridad.</w:t>
            </w:r>
          </w:p>
        </w:tc>
        <w:tc>
          <w:tcPr>
            <w:tcW w:w="190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hojas blancas o fichas bibliográficas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Marcadores</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 xml:space="preserve">Cinta </w:t>
            </w:r>
          </w:p>
        </w:tc>
      </w:tr>
      <w:tr w:rsidR="00A73A8F" w:rsidRPr="00A73A8F" w:rsidTr="005C4DC2">
        <w:tc>
          <w:tcPr>
            <w:tcW w:w="18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transexualidad</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(30’)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220’</w:t>
            </w:r>
          </w:p>
        </w:tc>
        <w:tc>
          <w:tcPr>
            <w:tcW w:w="529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Teniendo como base la “guía didáctica sobre transexualidad para jóvenes y adolescentes” (adjunta en materiales). Quien facilita imprime y recorta los cuadros de diálogo del cómic y los pega x el aula tipo exposición, se invita a quienes participan a que pasen y lean los diálogos de principio a fin. Sí son muchas personas puede poner una exposición a c/lado del salón para garantizar que puedan leer.</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Se da un tiempo y al finalizar se hace una ronda de preguntas sobre los planeamientos del cómic. Así:</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¿Qué es la transexualidad?</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¿Qué es el sexo psicológico?</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¿A qué discriminaciones se enfrenta una persona transexual?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¿Cómo pueden vivir la orientación sexual?</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¿Por qué es importante el apoyo de familia y personas amigas?</w:t>
            </w:r>
          </w:p>
          <w:p w:rsidR="00A73A8F" w:rsidRPr="00A73A8F" w:rsidRDefault="00A73A8F" w:rsidP="005C4DC2">
            <w:pPr>
              <w:widowControl w:val="0"/>
              <w:pBdr>
                <w:top w:val="nil"/>
                <w:left w:val="nil"/>
                <w:bottom w:val="nil"/>
                <w:right w:val="nil"/>
                <w:between w:val="nil"/>
              </w:pBdr>
              <w:spacing w:after="0" w:line="240" w:lineRule="auto"/>
              <w:jc w:val="both"/>
              <w:rPr>
                <w:rFonts w:ascii="Arial" w:hAnsi="Arial" w:cs="Arial"/>
              </w:rPr>
            </w:pPr>
            <w:r w:rsidRPr="00A73A8F">
              <w:rPr>
                <w:rFonts w:ascii="Arial" w:hAnsi="Arial" w:cs="Arial"/>
              </w:rPr>
              <w:t>Quien facilita orienta conceptualmente y aclara dudas.</w:t>
            </w:r>
          </w:p>
        </w:tc>
        <w:tc>
          <w:tcPr>
            <w:tcW w:w="190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tc>
      </w:tr>
      <w:tr w:rsidR="00A73A8F" w:rsidRPr="00A73A8F" w:rsidTr="005C4DC2">
        <w:tc>
          <w:tcPr>
            <w:tcW w:w="181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Cierre</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(20’)</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TA: 240’</w:t>
            </w:r>
          </w:p>
        </w:tc>
        <w:tc>
          <w:tcPr>
            <w:tcW w:w="5295" w:type="dxa"/>
            <w:shd w:val="clear" w:color="auto" w:fill="auto"/>
            <w:tcMar>
              <w:top w:w="100" w:type="dxa"/>
              <w:left w:w="100" w:type="dxa"/>
              <w:bottom w:w="100" w:type="dxa"/>
              <w:right w:w="100" w:type="dxa"/>
            </w:tcMar>
          </w:tcPr>
          <w:p w:rsidR="00A73A8F" w:rsidRPr="00A73A8F" w:rsidRDefault="00A73A8F" w:rsidP="00040E74">
            <w:pPr>
              <w:widowControl w:val="0"/>
              <w:numPr>
                <w:ilvl w:val="0"/>
                <w:numId w:val="3"/>
              </w:numPr>
              <w:pBdr>
                <w:top w:val="nil"/>
                <w:left w:val="nil"/>
                <w:bottom w:val="nil"/>
                <w:right w:val="nil"/>
                <w:between w:val="nil"/>
              </w:pBdr>
              <w:spacing w:after="0" w:line="240" w:lineRule="auto"/>
              <w:rPr>
                <w:rFonts w:ascii="Arial" w:hAnsi="Arial" w:cs="Arial"/>
              </w:rPr>
            </w:pPr>
            <w:r w:rsidRPr="00A73A8F">
              <w:rPr>
                <w:rFonts w:ascii="Arial" w:hAnsi="Arial" w:cs="Arial"/>
              </w:rPr>
              <w:t>Palabra aprendida o desaprendida durante la jornada.</w:t>
            </w:r>
          </w:p>
          <w:p w:rsidR="00A73A8F" w:rsidRPr="00A73A8F" w:rsidRDefault="00A73A8F" w:rsidP="00040E74">
            <w:pPr>
              <w:widowControl w:val="0"/>
              <w:numPr>
                <w:ilvl w:val="0"/>
                <w:numId w:val="3"/>
              </w:numPr>
              <w:pBdr>
                <w:top w:val="nil"/>
                <w:left w:val="nil"/>
                <w:bottom w:val="nil"/>
                <w:right w:val="nil"/>
                <w:between w:val="nil"/>
              </w:pBdr>
              <w:spacing w:after="0" w:line="240" w:lineRule="auto"/>
              <w:rPr>
                <w:rFonts w:ascii="Arial" w:hAnsi="Arial" w:cs="Arial"/>
              </w:rPr>
            </w:pPr>
            <w:r w:rsidRPr="00A73A8F">
              <w:rPr>
                <w:rFonts w:ascii="Arial" w:hAnsi="Arial" w:cs="Arial"/>
              </w:rPr>
              <w:t>Escuchamos la canción “algo está cambiando en mí” de Bomba estéreo.</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Letra Algo está cambiando en mí-Bomba Estéreo.</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Algo está cambiando en mí</w:t>
            </w:r>
            <w:r w:rsidRPr="00A73A8F">
              <w:rPr>
                <w:rFonts w:ascii="Arial" w:eastAsia="Times New Roman" w:hAnsi="Arial" w:cs="Arial"/>
                <w:lang w:val="es-CO"/>
              </w:rPr>
              <w:br/>
              <w:t>Presiento</w:t>
            </w:r>
            <w:r w:rsidRPr="00A73A8F">
              <w:rPr>
                <w:rFonts w:ascii="Arial" w:eastAsia="Times New Roman" w:hAnsi="Arial" w:cs="Arial"/>
                <w:lang w:val="es-CO"/>
              </w:rPr>
              <w:br/>
              <w:t>Algo está cambando en ti</w:t>
            </w:r>
            <w:r w:rsidRPr="00A73A8F">
              <w:rPr>
                <w:rFonts w:ascii="Arial" w:eastAsia="Times New Roman" w:hAnsi="Arial" w:cs="Arial"/>
                <w:lang w:val="es-CO"/>
              </w:rPr>
              <w:br/>
              <w:t>Lo siento</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Me voy a busca' una luz pa' iluminar</w:t>
            </w:r>
            <w:r w:rsidRPr="00A73A8F">
              <w:rPr>
                <w:rFonts w:ascii="Arial" w:eastAsia="Times New Roman" w:hAnsi="Arial" w:cs="Arial"/>
                <w:lang w:val="es-CO"/>
              </w:rPr>
              <w:br/>
              <w:t>Todos estos momentos</w:t>
            </w:r>
            <w:r w:rsidRPr="00A73A8F">
              <w:rPr>
                <w:rFonts w:ascii="Arial" w:eastAsia="Times New Roman" w:hAnsi="Arial" w:cs="Arial"/>
                <w:lang w:val="es-CO"/>
              </w:rPr>
              <w:br/>
              <w:t>Dejando todo lo que tenga que dejar</w:t>
            </w:r>
            <w:r w:rsidRPr="00A73A8F">
              <w:rPr>
                <w:rFonts w:ascii="Arial" w:eastAsia="Times New Roman" w:hAnsi="Arial" w:cs="Arial"/>
                <w:lang w:val="es-CO"/>
              </w:rPr>
              <w:br/>
              <w:t>Y seguir creciendo</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Soy lo que soy, lo que tengo que ser</w:t>
            </w:r>
            <w:r w:rsidRPr="00A73A8F">
              <w:rPr>
                <w:rFonts w:ascii="Arial" w:eastAsia="Times New Roman" w:hAnsi="Arial" w:cs="Arial"/>
                <w:lang w:val="es-CO"/>
              </w:rPr>
              <w:br/>
              <w:t>Voy a donde voy sin tener que perder</w:t>
            </w:r>
            <w:r w:rsidRPr="00A73A8F">
              <w:rPr>
                <w:rFonts w:ascii="Arial" w:eastAsia="Times New Roman" w:hAnsi="Arial" w:cs="Arial"/>
                <w:lang w:val="es-CO"/>
              </w:rPr>
              <w:br/>
              <w:t>Soy lo que soy, lo que tengo que ser</w:t>
            </w:r>
            <w:r w:rsidRPr="00A73A8F">
              <w:rPr>
                <w:rFonts w:ascii="Arial" w:eastAsia="Times New Roman" w:hAnsi="Arial" w:cs="Arial"/>
                <w:lang w:val="es-CO"/>
              </w:rPr>
              <w:br/>
              <w:t>Voy a donde voy sin tener que perder</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Me estoy liberando del tiempo soledad</w:t>
            </w:r>
            <w:r w:rsidRPr="00A73A8F">
              <w:rPr>
                <w:rFonts w:ascii="Arial" w:eastAsia="Times New Roman" w:hAnsi="Arial" w:cs="Arial"/>
                <w:lang w:val="es-CO"/>
              </w:rPr>
              <w:br/>
              <w:t>Y 'e su sentimiento</w:t>
            </w:r>
            <w:r w:rsidRPr="00A73A8F">
              <w:rPr>
                <w:rFonts w:ascii="Arial" w:eastAsia="Times New Roman" w:hAnsi="Arial" w:cs="Arial"/>
                <w:lang w:val="es-CO"/>
              </w:rPr>
              <w:br/>
              <w:t>Y 'e su sentimiento</w:t>
            </w:r>
            <w:r w:rsidRPr="00A73A8F">
              <w:rPr>
                <w:rFonts w:ascii="Arial" w:eastAsia="Times New Roman" w:hAnsi="Arial" w:cs="Arial"/>
                <w:lang w:val="es-CO"/>
              </w:rPr>
              <w:br/>
              <w:t>Estoy caminando, conciencia y libertad</w:t>
            </w:r>
            <w:r w:rsidRPr="00A73A8F">
              <w:rPr>
                <w:rFonts w:ascii="Arial" w:eastAsia="Times New Roman" w:hAnsi="Arial" w:cs="Arial"/>
                <w:lang w:val="es-CO"/>
              </w:rPr>
              <w:br/>
              <w:t>Camino despierto</w:t>
            </w:r>
            <w:r w:rsidRPr="00A73A8F">
              <w:rPr>
                <w:rFonts w:ascii="Arial" w:eastAsia="Times New Roman" w:hAnsi="Arial" w:cs="Arial"/>
                <w:lang w:val="es-CO"/>
              </w:rPr>
              <w:br/>
              <w:t>Camino despierto</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Algo está cambiando en mí</w:t>
            </w:r>
            <w:r w:rsidRPr="00A73A8F">
              <w:rPr>
                <w:rFonts w:ascii="Arial" w:eastAsia="Times New Roman" w:hAnsi="Arial" w:cs="Arial"/>
                <w:lang w:val="es-CO"/>
              </w:rPr>
              <w:br/>
              <w:t>Puedo verlo</w:t>
            </w:r>
            <w:r w:rsidRPr="00A73A8F">
              <w:rPr>
                <w:rFonts w:ascii="Arial" w:eastAsia="Times New Roman" w:hAnsi="Arial" w:cs="Arial"/>
                <w:lang w:val="es-CO"/>
              </w:rPr>
              <w:br/>
              <w:t>Algo está cambiando en ti</w:t>
            </w:r>
            <w:r w:rsidRPr="00A73A8F">
              <w:rPr>
                <w:rFonts w:ascii="Arial" w:eastAsia="Times New Roman" w:hAnsi="Arial" w:cs="Arial"/>
                <w:lang w:val="es-CO"/>
              </w:rPr>
              <w:br/>
              <w:t>Algo bueno</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Me voy a busca' un sonido pa' cantar</w:t>
            </w:r>
            <w:r w:rsidRPr="00A73A8F">
              <w:rPr>
                <w:rFonts w:ascii="Arial" w:eastAsia="Times New Roman" w:hAnsi="Arial" w:cs="Arial"/>
                <w:lang w:val="es-CO"/>
              </w:rPr>
              <w:br/>
              <w:t>Todo este silencio</w:t>
            </w:r>
            <w:r w:rsidRPr="00A73A8F">
              <w:rPr>
                <w:rFonts w:ascii="Arial" w:eastAsia="Times New Roman" w:hAnsi="Arial" w:cs="Arial"/>
                <w:lang w:val="es-CO"/>
              </w:rPr>
              <w:br/>
              <w:t>Cambiando todo lo que tenga que cambiar</w:t>
            </w:r>
            <w:r w:rsidRPr="00A73A8F">
              <w:rPr>
                <w:rFonts w:ascii="Arial" w:eastAsia="Times New Roman" w:hAnsi="Arial" w:cs="Arial"/>
                <w:lang w:val="es-CO"/>
              </w:rPr>
              <w:br/>
              <w:t>Y seguir creciendo</w:t>
            </w:r>
          </w:p>
          <w:p w:rsidR="00A73A8F" w:rsidRPr="00A73A8F" w:rsidRDefault="00A73A8F" w:rsidP="005C4DC2">
            <w:pPr>
              <w:shd w:val="clear" w:color="auto" w:fill="FFFFFF"/>
              <w:spacing w:after="0" w:line="240" w:lineRule="auto"/>
              <w:rPr>
                <w:rFonts w:ascii="Arial" w:eastAsia="Times New Roman" w:hAnsi="Arial" w:cs="Arial"/>
                <w:lang w:val="es-CO"/>
              </w:rPr>
            </w:pPr>
            <w:r w:rsidRPr="00A73A8F">
              <w:rPr>
                <w:rFonts w:ascii="Arial" w:eastAsia="Times New Roman" w:hAnsi="Arial" w:cs="Arial"/>
                <w:lang w:val="es-CO"/>
              </w:rPr>
              <w:t>Me estoy liberando del tiempo, soledad</w:t>
            </w:r>
            <w:r w:rsidRPr="00A73A8F">
              <w:rPr>
                <w:rFonts w:ascii="Arial" w:eastAsia="Times New Roman" w:hAnsi="Arial" w:cs="Arial"/>
                <w:lang w:val="es-CO"/>
              </w:rPr>
              <w:br/>
              <w:t>Y 'e su sentimiento</w:t>
            </w:r>
            <w:r w:rsidRPr="00A73A8F">
              <w:rPr>
                <w:rFonts w:ascii="Arial" w:eastAsia="Times New Roman" w:hAnsi="Arial" w:cs="Arial"/>
                <w:lang w:val="es-CO"/>
              </w:rPr>
              <w:br/>
              <w:t>Y 'e su sentimiento</w:t>
            </w:r>
            <w:r w:rsidRPr="00A73A8F">
              <w:rPr>
                <w:rFonts w:ascii="Arial" w:eastAsia="Times New Roman" w:hAnsi="Arial" w:cs="Arial"/>
                <w:lang w:val="es-CO"/>
              </w:rPr>
              <w:br/>
              <w:t>Estoy caminando, conciencia…</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 xml:space="preserve"> </w:t>
            </w:r>
          </w:p>
          <w:p w:rsidR="00A73A8F" w:rsidRPr="00A73A8F" w:rsidRDefault="00A73A8F" w:rsidP="00040E74">
            <w:pPr>
              <w:widowControl w:val="0"/>
              <w:numPr>
                <w:ilvl w:val="0"/>
                <w:numId w:val="3"/>
              </w:numPr>
              <w:pBdr>
                <w:top w:val="nil"/>
                <w:left w:val="nil"/>
                <w:bottom w:val="nil"/>
                <w:right w:val="nil"/>
                <w:between w:val="nil"/>
              </w:pBdr>
              <w:spacing w:after="0" w:line="240" w:lineRule="auto"/>
              <w:rPr>
                <w:rFonts w:ascii="Arial" w:hAnsi="Arial" w:cs="Arial"/>
              </w:rPr>
            </w:pPr>
            <w:r w:rsidRPr="00A73A8F">
              <w:rPr>
                <w:rFonts w:ascii="Arial" w:hAnsi="Arial" w:cs="Arial"/>
              </w:rPr>
              <w:t>Invitamos a participar en el próximo encuentro</w:t>
            </w:r>
          </w:p>
        </w:tc>
        <w:tc>
          <w:tcPr>
            <w:tcW w:w="1905" w:type="dxa"/>
            <w:shd w:val="clear" w:color="auto" w:fill="auto"/>
            <w:tcMar>
              <w:top w:w="100" w:type="dxa"/>
              <w:left w:w="100" w:type="dxa"/>
              <w:bottom w:w="100" w:type="dxa"/>
              <w:right w:w="100" w:type="dxa"/>
            </w:tcMar>
          </w:tcPr>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Canción para escuchar</w:t>
            </w:r>
          </w:p>
          <w:p w:rsidR="00A73A8F" w:rsidRPr="00A73A8F" w:rsidRDefault="00A73A8F" w:rsidP="005C4DC2">
            <w:pPr>
              <w:widowControl w:val="0"/>
              <w:pBdr>
                <w:top w:val="nil"/>
                <w:left w:val="nil"/>
                <w:bottom w:val="nil"/>
                <w:right w:val="nil"/>
                <w:between w:val="nil"/>
              </w:pBdr>
              <w:spacing w:after="0" w:line="240" w:lineRule="auto"/>
              <w:rPr>
                <w:rFonts w:ascii="Arial" w:hAnsi="Arial" w:cs="Arial"/>
              </w:rPr>
            </w:pPr>
            <w:r w:rsidRPr="00A73A8F">
              <w:rPr>
                <w:rFonts w:ascii="Arial" w:hAnsi="Arial" w:cs="Arial"/>
              </w:rPr>
              <w:t>Bafle</w:t>
            </w:r>
          </w:p>
        </w:tc>
      </w:tr>
    </w:tbl>
    <w:p w:rsidR="00A73A8F" w:rsidRPr="00A73A8F" w:rsidRDefault="00A73A8F" w:rsidP="00A73A8F">
      <w:pPr>
        <w:spacing w:after="0" w:line="240" w:lineRule="auto"/>
        <w:rPr>
          <w:rFonts w:ascii="Arial" w:hAnsi="Arial" w:cs="Arial"/>
        </w:rPr>
      </w:pPr>
    </w:p>
    <w:p w:rsidR="00A73A8F" w:rsidRPr="00A73A8F" w:rsidRDefault="00A73A8F" w:rsidP="00A73A8F">
      <w:pPr>
        <w:spacing w:after="0" w:line="240" w:lineRule="auto"/>
        <w:jc w:val="both"/>
        <w:rPr>
          <w:rFonts w:ascii="Arial" w:hAnsi="Arial" w:cs="Arial"/>
          <w:b/>
        </w:rPr>
      </w:pPr>
      <w:r w:rsidRPr="00A73A8F">
        <w:rPr>
          <w:rFonts w:ascii="Arial" w:hAnsi="Arial" w:cs="Arial"/>
          <w:b/>
        </w:rPr>
        <w:t>ENCUENTRO 7: Estrategias de solución - Acciones afirmativas para la equidad.</w:t>
      </w:r>
    </w:p>
    <w:p w:rsidR="00A73A8F" w:rsidRPr="00A73A8F" w:rsidRDefault="00A73A8F" w:rsidP="00A73A8F">
      <w:pPr>
        <w:spacing w:after="0" w:line="240" w:lineRule="auto"/>
        <w:jc w:val="both"/>
        <w:rPr>
          <w:rFonts w:ascii="Arial" w:hAnsi="Arial" w:cs="Arial"/>
          <w:b/>
        </w:rPr>
      </w:pPr>
    </w:p>
    <w:p w:rsidR="00A73A8F" w:rsidRPr="00A73A8F" w:rsidRDefault="00A73A8F" w:rsidP="00A73A8F">
      <w:pPr>
        <w:spacing w:after="0" w:line="240" w:lineRule="auto"/>
        <w:rPr>
          <w:rFonts w:ascii="Arial" w:hAnsi="Arial" w:cs="Arial"/>
        </w:rPr>
      </w:pPr>
      <w:r w:rsidRPr="00A73A8F">
        <w:rPr>
          <w:rFonts w:ascii="Arial" w:hAnsi="Arial" w:cs="Arial"/>
          <w:b/>
        </w:rPr>
        <w:t>Anexo 7- Encuentro 7</w:t>
      </w:r>
      <w:r w:rsidRPr="00A73A8F">
        <w:rPr>
          <w:rFonts w:ascii="Arial" w:hAnsi="Arial" w:cs="Arial"/>
        </w:rPr>
        <w:t>.</w:t>
      </w:r>
    </w:p>
    <w:p w:rsidR="00A73A8F" w:rsidRPr="00A73A8F" w:rsidRDefault="00A73A8F" w:rsidP="00A73A8F">
      <w:pPr>
        <w:spacing w:after="0" w:line="240" w:lineRule="auto"/>
        <w:rPr>
          <w:rFonts w:ascii="Arial" w:hAnsi="Arial" w:cs="Arial"/>
        </w:rPr>
      </w:pPr>
      <w:r w:rsidRPr="00A73A8F">
        <w:rPr>
          <w:rFonts w:ascii="Arial" w:hAnsi="Arial" w:cs="Arial"/>
          <w:b/>
        </w:rPr>
        <w:t>Propósito del encuentro:</w:t>
      </w:r>
      <w:r w:rsidRPr="00A73A8F">
        <w:rPr>
          <w:rFonts w:ascii="Arial" w:hAnsi="Arial" w:cs="Arial"/>
        </w:rPr>
        <w:t xml:space="preserve"> Dilucidar la importancia de la comunicación con enfoque de género, incluyente, no sexista.</w:t>
      </w:r>
    </w:p>
    <w:p w:rsidR="00A73A8F" w:rsidRPr="00A73A8F" w:rsidRDefault="00A73A8F" w:rsidP="00A73A8F">
      <w:pPr>
        <w:spacing w:after="0" w:line="240" w:lineRule="auto"/>
        <w:rPr>
          <w:rFonts w:ascii="Arial" w:hAnsi="Arial" w:cs="Arial"/>
        </w:rPr>
      </w:pPr>
    </w:p>
    <w:tbl>
      <w:tblPr>
        <w:tblW w:w="9020" w:type="dxa"/>
        <w:tblInd w:w="-1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816"/>
        <w:gridCol w:w="5298"/>
        <w:gridCol w:w="1906"/>
      </w:tblGrid>
      <w:tr w:rsidR="00A73A8F" w:rsidRPr="00A73A8F" w:rsidTr="005C4DC2">
        <w:tc>
          <w:tcPr>
            <w:tcW w:w="1816"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center"/>
              <w:rPr>
                <w:rFonts w:ascii="Arial" w:hAnsi="Arial" w:cs="Arial"/>
                <w:b/>
                <w:bCs/>
              </w:rPr>
            </w:pPr>
            <w:r w:rsidRPr="00A73A8F">
              <w:rPr>
                <w:rFonts w:ascii="Arial" w:hAnsi="Arial" w:cs="Arial"/>
                <w:b/>
                <w:bCs/>
              </w:rPr>
              <w:t>Momento</w:t>
            </w:r>
          </w:p>
        </w:tc>
        <w:tc>
          <w:tcPr>
            <w:tcW w:w="5298"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center"/>
              <w:rPr>
                <w:rFonts w:ascii="Arial" w:hAnsi="Arial" w:cs="Arial"/>
                <w:b/>
                <w:bCs/>
              </w:rPr>
            </w:pPr>
            <w:r w:rsidRPr="00A73A8F">
              <w:rPr>
                <w:rFonts w:ascii="Arial" w:hAnsi="Arial" w:cs="Arial"/>
                <w:b/>
                <w:bCs/>
              </w:rPr>
              <w:t>Descripción</w:t>
            </w:r>
          </w:p>
        </w:tc>
        <w:tc>
          <w:tcPr>
            <w:tcW w:w="1906"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center"/>
              <w:rPr>
                <w:rFonts w:ascii="Arial" w:hAnsi="Arial" w:cs="Arial"/>
                <w:b/>
                <w:bCs/>
              </w:rPr>
            </w:pPr>
            <w:r w:rsidRPr="00A73A8F">
              <w:rPr>
                <w:rFonts w:ascii="Arial" w:hAnsi="Arial" w:cs="Arial"/>
                <w:b/>
                <w:bCs/>
              </w:rPr>
              <w:t>Recursos</w:t>
            </w:r>
          </w:p>
        </w:tc>
      </w:tr>
      <w:tr w:rsidR="00A73A8F" w:rsidRPr="00A73A8F" w:rsidTr="005C4DC2">
        <w:tc>
          <w:tcPr>
            <w:tcW w:w="1816"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Apertura.</w:t>
            </w:r>
          </w:p>
          <w:p w:rsidR="00A73A8F" w:rsidRPr="00A73A8F" w:rsidRDefault="00A73A8F" w:rsidP="005C4DC2">
            <w:pPr>
              <w:widowControl w:val="0"/>
              <w:spacing w:after="0" w:line="240" w:lineRule="auto"/>
              <w:rPr>
                <w:rFonts w:ascii="Arial" w:hAnsi="Arial" w:cs="Arial"/>
              </w:rPr>
            </w:pPr>
            <w:r w:rsidRPr="00A73A8F">
              <w:rPr>
                <w:rFonts w:ascii="Arial" w:hAnsi="Arial" w:cs="Arial"/>
              </w:rPr>
              <w:t>Presentación de los objetivos de la jornada</w:t>
            </w:r>
          </w:p>
          <w:p w:rsidR="00A73A8F" w:rsidRPr="00A73A8F" w:rsidRDefault="00A73A8F" w:rsidP="005C4DC2">
            <w:pPr>
              <w:widowControl w:val="0"/>
              <w:spacing w:after="0" w:line="240" w:lineRule="auto"/>
              <w:rPr>
                <w:rFonts w:ascii="Arial" w:hAnsi="Arial" w:cs="Arial"/>
              </w:rPr>
            </w:pPr>
            <w:r w:rsidRPr="00A73A8F">
              <w:rPr>
                <w:rFonts w:ascii="Arial" w:hAnsi="Arial" w:cs="Arial"/>
              </w:rPr>
              <w:t>(15’)</w:t>
            </w:r>
          </w:p>
          <w:p w:rsidR="00A73A8F" w:rsidRPr="00A73A8F" w:rsidRDefault="00A73A8F" w:rsidP="005C4DC2">
            <w:pPr>
              <w:widowControl w:val="0"/>
              <w:spacing w:after="0" w:line="240" w:lineRule="auto"/>
              <w:rPr>
                <w:rFonts w:ascii="Arial" w:hAnsi="Arial" w:cs="Arial"/>
              </w:rPr>
            </w:pPr>
            <w:r w:rsidRPr="00A73A8F">
              <w:rPr>
                <w:rFonts w:ascii="Arial" w:hAnsi="Arial" w:cs="Arial"/>
              </w:rPr>
              <w:t>TA: 15’</w:t>
            </w:r>
          </w:p>
        </w:tc>
        <w:tc>
          <w:tcPr>
            <w:tcW w:w="5298" w:type="dxa"/>
            <w:shd w:val="clear" w:color="auto" w:fill="auto"/>
            <w:tcMar>
              <w:top w:w="100" w:type="dxa"/>
              <w:left w:w="100" w:type="dxa"/>
              <w:bottom w:w="100" w:type="dxa"/>
              <w:right w:w="100" w:type="dxa"/>
            </w:tcMar>
          </w:tcPr>
          <w:p w:rsidR="00A73A8F" w:rsidRPr="00A73A8F" w:rsidRDefault="00A73A8F" w:rsidP="00040E74">
            <w:pPr>
              <w:widowControl w:val="0"/>
              <w:numPr>
                <w:ilvl w:val="0"/>
                <w:numId w:val="43"/>
              </w:numPr>
              <w:spacing w:after="0" w:line="240" w:lineRule="auto"/>
              <w:jc w:val="both"/>
              <w:rPr>
                <w:rFonts w:ascii="Arial" w:hAnsi="Arial" w:cs="Arial"/>
              </w:rPr>
            </w:pPr>
            <w:r w:rsidRPr="00A73A8F">
              <w:rPr>
                <w:rFonts w:ascii="Arial" w:hAnsi="Arial" w:cs="Arial"/>
              </w:rPr>
              <w:t>Saludo y presentación de los objetivos de la jornada - afianzar acuerdos iniciales si es necesario.</w:t>
            </w:r>
          </w:p>
          <w:p w:rsidR="00A73A8F" w:rsidRPr="00A73A8F" w:rsidRDefault="00A73A8F" w:rsidP="00040E74">
            <w:pPr>
              <w:widowControl w:val="0"/>
              <w:numPr>
                <w:ilvl w:val="0"/>
                <w:numId w:val="43"/>
              </w:numPr>
              <w:spacing w:after="0" w:line="240" w:lineRule="auto"/>
              <w:jc w:val="both"/>
              <w:rPr>
                <w:rFonts w:ascii="Arial" w:hAnsi="Arial" w:cs="Arial"/>
              </w:rPr>
            </w:pPr>
            <w:r w:rsidRPr="00A73A8F">
              <w:rPr>
                <w:rFonts w:ascii="Arial" w:hAnsi="Arial" w:cs="Arial"/>
              </w:rPr>
              <w:t>Contacto: En círculo, se invita a que se miren, deben establecer contacto visual con otra persona y moverse ambas y cambiar de lugar, sin perder la mirada, se hace en conjunto, intentando no chocar con las demás y hacerlo con todas las personas.</w:t>
            </w:r>
          </w:p>
          <w:p w:rsidR="00A73A8F" w:rsidRPr="00A73A8F" w:rsidRDefault="00A73A8F" w:rsidP="00040E74">
            <w:pPr>
              <w:widowControl w:val="0"/>
              <w:numPr>
                <w:ilvl w:val="0"/>
                <w:numId w:val="43"/>
              </w:numPr>
              <w:spacing w:after="0" w:line="240" w:lineRule="auto"/>
              <w:jc w:val="both"/>
              <w:rPr>
                <w:rFonts w:ascii="Arial" w:hAnsi="Arial" w:cs="Arial"/>
              </w:rPr>
            </w:pPr>
            <w:r w:rsidRPr="00A73A8F">
              <w:rPr>
                <w:rFonts w:ascii="Arial" w:hAnsi="Arial" w:cs="Arial"/>
              </w:rPr>
              <w:t>Se revisan actividades individuales de reflexión propuestas por quienes acompañan.</w:t>
            </w:r>
          </w:p>
        </w:tc>
        <w:tc>
          <w:tcPr>
            <w:tcW w:w="1906"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p>
        </w:tc>
      </w:tr>
      <w:tr w:rsidR="00A73A8F" w:rsidRPr="00A73A8F" w:rsidTr="005C4DC2">
        <w:trPr>
          <w:trHeight w:val="1373"/>
        </w:trPr>
        <w:tc>
          <w:tcPr>
            <w:tcW w:w="1816"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Comunicación con enfoque de género.</w:t>
            </w:r>
          </w:p>
          <w:p w:rsidR="00A73A8F" w:rsidRPr="00A73A8F" w:rsidRDefault="00A73A8F" w:rsidP="005C4DC2">
            <w:pPr>
              <w:widowControl w:val="0"/>
              <w:spacing w:after="0" w:line="240" w:lineRule="auto"/>
              <w:rPr>
                <w:rFonts w:ascii="Arial" w:hAnsi="Arial" w:cs="Arial"/>
              </w:rPr>
            </w:pPr>
            <w:r w:rsidRPr="00A73A8F">
              <w:rPr>
                <w:rFonts w:ascii="Arial" w:hAnsi="Arial" w:cs="Arial"/>
              </w:rPr>
              <w:t>(90’)</w:t>
            </w:r>
          </w:p>
          <w:p w:rsidR="00A73A8F" w:rsidRPr="00A73A8F" w:rsidRDefault="00A73A8F" w:rsidP="005C4DC2">
            <w:pPr>
              <w:widowControl w:val="0"/>
              <w:spacing w:after="0" w:line="240" w:lineRule="auto"/>
              <w:rPr>
                <w:rFonts w:ascii="Arial" w:hAnsi="Arial" w:cs="Arial"/>
              </w:rPr>
            </w:pPr>
            <w:r w:rsidRPr="00A73A8F">
              <w:rPr>
                <w:rFonts w:ascii="Arial" w:hAnsi="Arial" w:cs="Arial"/>
              </w:rPr>
              <w:t>TA: 105’</w:t>
            </w:r>
          </w:p>
        </w:tc>
        <w:tc>
          <w:tcPr>
            <w:tcW w:w="5298" w:type="dxa"/>
            <w:shd w:val="clear" w:color="auto" w:fill="auto"/>
            <w:tcMar>
              <w:top w:w="100" w:type="dxa"/>
              <w:left w:w="100" w:type="dxa"/>
              <w:bottom w:w="100" w:type="dxa"/>
              <w:right w:w="100" w:type="dxa"/>
            </w:tcMar>
          </w:tcPr>
          <w:p w:rsidR="00A73A8F" w:rsidRPr="00A73A8F" w:rsidRDefault="00A73A8F" w:rsidP="00040E74">
            <w:pPr>
              <w:widowControl w:val="0"/>
              <w:numPr>
                <w:ilvl w:val="0"/>
                <w:numId w:val="10"/>
              </w:numPr>
              <w:shd w:val="clear" w:color="auto" w:fill="FFFFFF"/>
              <w:spacing w:after="0" w:line="240" w:lineRule="auto"/>
              <w:ind w:left="360"/>
              <w:jc w:val="both"/>
              <w:rPr>
                <w:rFonts w:ascii="Arial" w:hAnsi="Arial" w:cs="Arial"/>
              </w:rPr>
            </w:pPr>
            <w:r w:rsidRPr="00A73A8F">
              <w:rPr>
                <w:rFonts w:ascii="Arial" w:hAnsi="Arial" w:cs="Arial"/>
              </w:rPr>
              <w:t xml:space="preserve">Comic loco: se divide a las personas en grupos equitativos, el número de grupos dependerá de la cantidad de personas, y cada grupo debe crear su propia tira cómica-historieta (Incidir en las temáticas de cada una, Una tira evidencia la corresponsabilidad en el hogar, otras prácticas incluyentes en lugar de trabajo, la normalización de la orientación sexual). Cada persona es responsable de un cuadro de la tira, por lo que la longitud del cómic se basa en cuántas personas hay en cada grupo (por ejemplo, tres personas hacen un cómic de tres cuadros). Cada equipo tiene 5 minutos para crear la estrategia (Discutir de qué se tratará el cómic, que dibujará cada persona, etc. Todo debe ser discutido en detalle porque una vez que empiezan a dibujar, se corta la interacción con los otros miembros del equipo, y ni siquiera es permitido ver lo que los están dibujando). </w:t>
            </w:r>
          </w:p>
          <w:p w:rsidR="00A73A8F" w:rsidRPr="00A73A8F" w:rsidRDefault="00A73A8F" w:rsidP="005C4DC2">
            <w:pPr>
              <w:widowControl w:val="0"/>
              <w:shd w:val="clear" w:color="auto" w:fill="FFFFFF"/>
              <w:spacing w:after="0" w:line="240" w:lineRule="auto"/>
              <w:ind w:left="360"/>
              <w:jc w:val="both"/>
              <w:rPr>
                <w:rFonts w:ascii="Arial" w:hAnsi="Arial" w:cs="Arial"/>
              </w:rPr>
            </w:pPr>
            <w:r w:rsidRPr="00A73A8F">
              <w:rPr>
                <w:rFonts w:ascii="Arial" w:hAnsi="Arial" w:cs="Arial"/>
              </w:rPr>
              <w:t>Las personas participantes se filan una tras otra en el orden que de creación que hayan establecido, pueden sentarse en el suelo o en sillas, abran tantas filas como grupos se hayan hecho. Se dispone una mesa por cada grupo con hojas, lápiz, borrador, marcadores. Pasan las primeras personas de cada grupo y elaboran el primer cuadro de su tira, cuentan con 2 minutos, se debe tomar el tiempo, cuando estas personas finalizan se quita la primera hoja y llegan los segundos, se repite la estrategia hasta finalizar. Se ubican las historietas en la pared, todos los equipos se reúnen para ver y discutir sus historietas.</w:t>
            </w:r>
          </w:p>
          <w:p w:rsidR="00A73A8F" w:rsidRPr="00A73A8F" w:rsidRDefault="00A73A8F" w:rsidP="00040E74">
            <w:pPr>
              <w:widowControl w:val="0"/>
              <w:numPr>
                <w:ilvl w:val="0"/>
                <w:numId w:val="10"/>
              </w:numPr>
              <w:shd w:val="clear" w:color="auto" w:fill="FFFFFF"/>
              <w:spacing w:after="0" w:line="240" w:lineRule="auto"/>
              <w:ind w:left="360"/>
              <w:jc w:val="both"/>
              <w:rPr>
                <w:rFonts w:ascii="Arial" w:hAnsi="Arial" w:cs="Arial"/>
              </w:rPr>
            </w:pPr>
            <w:r w:rsidRPr="00A73A8F">
              <w:rPr>
                <w:rFonts w:ascii="Arial" w:hAnsi="Arial" w:cs="Arial"/>
              </w:rPr>
              <w:t>Se reflexiona sobre el reto, las dificultades, el desarrollo del cómic, quien facilita hace observaciones sobre lo evidenciado en las historietas, se pueden incluir más elementos, realmente son prácticas equitativas las plasmadas, entre otras.</w:t>
            </w:r>
          </w:p>
          <w:p w:rsidR="00A73A8F" w:rsidRPr="00A73A8F" w:rsidRDefault="00A73A8F" w:rsidP="005C4DC2">
            <w:pPr>
              <w:widowControl w:val="0"/>
              <w:shd w:val="clear" w:color="auto" w:fill="FFFFFF"/>
              <w:spacing w:after="0" w:line="240" w:lineRule="auto"/>
              <w:ind w:left="720"/>
              <w:jc w:val="both"/>
              <w:rPr>
                <w:rFonts w:ascii="Arial" w:hAnsi="Arial" w:cs="Arial"/>
              </w:rPr>
            </w:pP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Pasamos a la siguiente actividad:</w:t>
            </w: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Seleccionamos 4 personas del grupo, quienes saldrán del aula y deben construir una exposición sobre un tema trabajado en alguna jornada para presentarlo al resto del equipo, cuentan con 5’ aprox. Mientras tanto al equipo restante se les da la instrucción de que cuando entren a exponer, quienes permanecieron en el aula se encargaran de interrumpir, ser condescendientes, pisar la palabra de quienes exponen de manera intencionada. Se da un tiempo 5 minutos para que se desarrolle la acción, es importante que quien facilita tome la misma actitud del grupo, no olvidar pedir disculpas al final y decir que eran acciones intencionadas y que sí quieren exponer lo construido pueden hacerlo al finalizar la reflexión siguiente.</w:t>
            </w: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¿Observamos qué ocurre?, ¿Cuál es la reacción de quienes son interrumpidas?, ¿han vivido alguna situación parecida?, ¿qué opinan quienes interrumpen?, ¿es importante la comunicación en nuestra cotidianidad?, importancia del lenguaje verbal, ¿corporal? entre otras que posibilite el debate.</w:t>
            </w:r>
          </w:p>
          <w:p w:rsidR="00A73A8F" w:rsidRPr="00A73A8F" w:rsidRDefault="00A73A8F" w:rsidP="005C4DC2">
            <w:pPr>
              <w:widowControl w:val="0"/>
              <w:shd w:val="clear" w:color="auto" w:fill="FFFFFF"/>
              <w:spacing w:after="0" w:line="240" w:lineRule="auto"/>
              <w:jc w:val="both"/>
              <w:rPr>
                <w:rFonts w:ascii="Arial" w:hAnsi="Arial" w:cs="Arial"/>
              </w:rPr>
            </w:pP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Seguidamente:</w:t>
            </w:r>
          </w:p>
          <w:p w:rsidR="00A73A8F" w:rsidRPr="00A73A8F" w:rsidRDefault="00A73A8F" w:rsidP="005C4DC2">
            <w:pPr>
              <w:widowControl w:val="0"/>
              <w:shd w:val="clear" w:color="auto" w:fill="FFFFFF"/>
              <w:spacing w:after="0" w:line="240" w:lineRule="auto"/>
              <w:jc w:val="both"/>
              <w:rPr>
                <w:rFonts w:ascii="Arial" w:hAnsi="Arial" w:cs="Arial"/>
              </w:rPr>
            </w:pPr>
          </w:p>
          <w:p w:rsidR="00A73A8F" w:rsidRPr="00A73A8F" w:rsidRDefault="00A73A8F" w:rsidP="00040E74">
            <w:pPr>
              <w:widowControl w:val="0"/>
              <w:numPr>
                <w:ilvl w:val="0"/>
                <w:numId w:val="10"/>
              </w:numPr>
              <w:shd w:val="clear" w:color="auto" w:fill="FFFFFF"/>
              <w:spacing w:after="0" w:line="240" w:lineRule="auto"/>
              <w:jc w:val="both"/>
              <w:rPr>
                <w:rFonts w:ascii="Arial" w:hAnsi="Arial" w:cs="Arial"/>
              </w:rPr>
            </w:pPr>
            <w:r w:rsidRPr="00A73A8F">
              <w:rPr>
                <w:rFonts w:ascii="Arial" w:hAnsi="Arial" w:cs="Arial"/>
              </w:rPr>
              <w:t>Juego alcanzar una estrella, se intenciona para refrescar conceptos y que apliquen un lenguaje incluyente - no sexista, quien facilita ubicara fichas con preguntas en tablero o pared. Se divide el grupo en 2 subgrupos, por turnos tomaran una ficha y la responden con su grupo, sí aciertan tienen un punto, si no, se da la opción de responder al otro grupo, si no saben la respuesta quien facilita la da y amplia el concepto de ser necesario.</w:t>
            </w:r>
          </w:p>
          <w:p w:rsidR="00A73A8F" w:rsidRPr="00A73A8F" w:rsidRDefault="00A73A8F" w:rsidP="005C4DC2">
            <w:pPr>
              <w:widowControl w:val="0"/>
              <w:shd w:val="clear" w:color="auto" w:fill="FFFFFF"/>
              <w:spacing w:after="0" w:line="240" w:lineRule="auto"/>
              <w:ind w:left="720"/>
              <w:jc w:val="both"/>
              <w:rPr>
                <w:rFonts w:ascii="Arial" w:hAnsi="Arial" w:cs="Arial"/>
              </w:rPr>
            </w:pPr>
            <w:r w:rsidRPr="00A73A8F">
              <w:rPr>
                <w:rFonts w:ascii="Arial" w:hAnsi="Arial" w:cs="Arial"/>
              </w:rPr>
              <w:t>Al finalizar el juego se les dice que como premio tienen nuevas herramientas para aplicar en sus vidas y que se den un abrazo colectivo.</w:t>
            </w:r>
          </w:p>
          <w:p w:rsidR="00A73A8F" w:rsidRPr="00A73A8F" w:rsidRDefault="00A73A8F" w:rsidP="005C4DC2">
            <w:pPr>
              <w:widowControl w:val="0"/>
              <w:shd w:val="clear" w:color="auto" w:fill="FFFFFF"/>
              <w:spacing w:after="0" w:line="240" w:lineRule="auto"/>
              <w:ind w:left="720"/>
              <w:jc w:val="both"/>
              <w:rPr>
                <w:rFonts w:ascii="Arial" w:hAnsi="Arial" w:cs="Arial"/>
              </w:rPr>
            </w:pPr>
            <w:r w:rsidRPr="00A73A8F">
              <w:rPr>
                <w:rFonts w:ascii="Arial" w:hAnsi="Arial" w:cs="Arial"/>
              </w:rPr>
              <w:t>Ficha de respuestas del juego “alcanzar una estrella” para quien facilita:</w:t>
            </w:r>
          </w:p>
          <w:p w:rsidR="00A73A8F" w:rsidRPr="00A73A8F" w:rsidRDefault="00A73A8F" w:rsidP="00040E74">
            <w:pPr>
              <w:widowControl w:val="0"/>
              <w:numPr>
                <w:ilvl w:val="0"/>
                <w:numId w:val="14"/>
              </w:numPr>
              <w:shd w:val="clear" w:color="auto" w:fill="FFFFFF"/>
              <w:spacing w:after="0" w:line="240" w:lineRule="auto"/>
              <w:jc w:val="both"/>
              <w:rPr>
                <w:rFonts w:ascii="Arial" w:hAnsi="Arial" w:cs="Arial"/>
              </w:rPr>
            </w:pPr>
            <w:r w:rsidRPr="00A73A8F">
              <w:rPr>
                <w:rFonts w:ascii="Arial" w:hAnsi="Arial" w:cs="Arial"/>
              </w:rPr>
              <w:t>Bifobia</w:t>
            </w:r>
          </w:p>
          <w:p w:rsidR="00A73A8F" w:rsidRPr="00A73A8F" w:rsidRDefault="00A73A8F" w:rsidP="00040E74">
            <w:pPr>
              <w:widowControl w:val="0"/>
              <w:numPr>
                <w:ilvl w:val="0"/>
                <w:numId w:val="14"/>
              </w:numPr>
              <w:shd w:val="clear" w:color="auto" w:fill="FFFFFF"/>
              <w:spacing w:after="0" w:line="240" w:lineRule="auto"/>
              <w:jc w:val="both"/>
              <w:rPr>
                <w:rFonts w:ascii="Arial" w:hAnsi="Arial" w:cs="Arial"/>
              </w:rPr>
            </w:pPr>
            <w:r w:rsidRPr="00A73A8F">
              <w:rPr>
                <w:rFonts w:ascii="Arial" w:hAnsi="Arial" w:cs="Arial"/>
              </w:rPr>
              <w:t>Lenguaje incluyente</w:t>
            </w:r>
          </w:p>
          <w:p w:rsidR="00A73A8F" w:rsidRPr="00A73A8F" w:rsidRDefault="00A73A8F" w:rsidP="00040E74">
            <w:pPr>
              <w:widowControl w:val="0"/>
              <w:numPr>
                <w:ilvl w:val="0"/>
                <w:numId w:val="14"/>
              </w:numPr>
              <w:shd w:val="clear" w:color="auto" w:fill="FFFFFF"/>
              <w:spacing w:after="0" w:line="240" w:lineRule="auto"/>
              <w:jc w:val="both"/>
              <w:rPr>
                <w:rFonts w:ascii="Arial" w:hAnsi="Arial" w:cs="Arial"/>
              </w:rPr>
            </w:pPr>
            <w:r w:rsidRPr="00A73A8F">
              <w:rPr>
                <w:rFonts w:ascii="Arial" w:hAnsi="Arial" w:cs="Arial"/>
              </w:rPr>
              <w:t>Lenguaje sexista</w:t>
            </w:r>
          </w:p>
          <w:p w:rsidR="00A73A8F" w:rsidRPr="00A73A8F" w:rsidRDefault="00A73A8F" w:rsidP="00040E74">
            <w:pPr>
              <w:widowControl w:val="0"/>
              <w:numPr>
                <w:ilvl w:val="0"/>
                <w:numId w:val="14"/>
              </w:numPr>
              <w:shd w:val="clear" w:color="auto" w:fill="FFFFFF"/>
              <w:spacing w:after="0" w:line="240" w:lineRule="auto"/>
              <w:jc w:val="both"/>
              <w:rPr>
                <w:rFonts w:ascii="Arial" w:hAnsi="Arial" w:cs="Arial"/>
              </w:rPr>
            </w:pPr>
            <w:r w:rsidRPr="00A73A8F">
              <w:rPr>
                <w:rFonts w:ascii="Arial" w:hAnsi="Arial" w:cs="Arial"/>
              </w:rPr>
              <w:t>Familia homoparental</w:t>
            </w:r>
          </w:p>
          <w:p w:rsidR="00A73A8F" w:rsidRPr="00A73A8F" w:rsidRDefault="00A73A8F" w:rsidP="00040E74">
            <w:pPr>
              <w:widowControl w:val="0"/>
              <w:numPr>
                <w:ilvl w:val="0"/>
                <w:numId w:val="14"/>
              </w:numPr>
              <w:shd w:val="clear" w:color="auto" w:fill="FFFFFF"/>
              <w:spacing w:after="0" w:line="240" w:lineRule="auto"/>
              <w:jc w:val="both"/>
              <w:rPr>
                <w:rFonts w:ascii="Arial" w:hAnsi="Arial" w:cs="Arial"/>
              </w:rPr>
            </w:pPr>
            <w:r w:rsidRPr="00A73A8F">
              <w:rPr>
                <w:rFonts w:ascii="Arial" w:hAnsi="Arial" w:cs="Arial"/>
              </w:rPr>
              <w:t>Heterosexismo o heteronormatividad</w:t>
            </w:r>
          </w:p>
          <w:p w:rsidR="00A73A8F" w:rsidRPr="00A73A8F" w:rsidRDefault="00A73A8F" w:rsidP="00040E74">
            <w:pPr>
              <w:widowControl w:val="0"/>
              <w:numPr>
                <w:ilvl w:val="0"/>
                <w:numId w:val="14"/>
              </w:numPr>
              <w:shd w:val="clear" w:color="auto" w:fill="FFFFFF"/>
              <w:spacing w:after="0" w:line="240" w:lineRule="auto"/>
              <w:jc w:val="both"/>
              <w:rPr>
                <w:rFonts w:ascii="Arial" w:hAnsi="Arial" w:cs="Arial"/>
              </w:rPr>
            </w:pPr>
            <w:r w:rsidRPr="00A73A8F">
              <w:rPr>
                <w:rFonts w:ascii="Arial" w:hAnsi="Arial" w:cs="Arial"/>
              </w:rPr>
              <w:t>Homofobia</w:t>
            </w:r>
          </w:p>
          <w:p w:rsidR="00A73A8F" w:rsidRPr="00A73A8F" w:rsidRDefault="00A73A8F" w:rsidP="00040E74">
            <w:pPr>
              <w:widowControl w:val="0"/>
              <w:numPr>
                <w:ilvl w:val="0"/>
                <w:numId w:val="14"/>
              </w:numPr>
              <w:shd w:val="clear" w:color="auto" w:fill="FFFFFF"/>
              <w:spacing w:after="0" w:line="240" w:lineRule="auto"/>
              <w:jc w:val="both"/>
              <w:rPr>
                <w:rFonts w:ascii="Arial" w:hAnsi="Arial" w:cs="Arial"/>
              </w:rPr>
            </w:pPr>
            <w:r w:rsidRPr="00A73A8F">
              <w:rPr>
                <w:rFonts w:ascii="Arial" w:hAnsi="Arial" w:cs="Arial"/>
              </w:rPr>
              <w:t>Salir del armario o closet</w:t>
            </w:r>
          </w:p>
          <w:p w:rsidR="00A73A8F" w:rsidRPr="00A73A8F" w:rsidRDefault="00A73A8F" w:rsidP="00040E74">
            <w:pPr>
              <w:widowControl w:val="0"/>
              <w:numPr>
                <w:ilvl w:val="0"/>
                <w:numId w:val="14"/>
              </w:numPr>
              <w:shd w:val="clear" w:color="auto" w:fill="FFFFFF"/>
              <w:spacing w:after="0" w:line="240" w:lineRule="auto"/>
              <w:ind w:left="878" w:hanging="709"/>
              <w:jc w:val="both"/>
              <w:rPr>
                <w:rFonts w:ascii="Arial" w:hAnsi="Arial" w:cs="Arial"/>
              </w:rPr>
            </w:pPr>
            <w:r w:rsidRPr="00A73A8F">
              <w:rPr>
                <w:rFonts w:ascii="Arial" w:hAnsi="Arial" w:cs="Arial"/>
              </w:rPr>
              <w:t>Ciudadanía, dirección, personal (pueden generar otras respuestas y ser incluyente)</w:t>
            </w:r>
          </w:p>
          <w:p w:rsidR="00A73A8F" w:rsidRPr="00A73A8F" w:rsidRDefault="00A73A8F" w:rsidP="00040E74">
            <w:pPr>
              <w:widowControl w:val="0"/>
              <w:numPr>
                <w:ilvl w:val="0"/>
                <w:numId w:val="46"/>
              </w:numPr>
              <w:shd w:val="clear" w:color="auto" w:fill="FFFFFF"/>
              <w:spacing w:after="0" w:line="240" w:lineRule="auto"/>
              <w:jc w:val="both"/>
              <w:rPr>
                <w:rFonts w:ascii="Arial" w:hAnsi="Arial" w:cs="Arial"/>
              </w:rPr>
            </w:pPr>
            <w:r w:rsidRPr="00A73A8F">
              <w:rPr>
                <w:rFonts w:ascii="Arial" w:hAnsi="Arial" w:cs="Arial"/>
              </w:rPr>
              <w:t>las personas…</w:t>
            </w:r>
          </w:p>
          <w:p w:rsidR="00A73A8F" w:rsidRPr="00A73A8F" w:rsidRDefault="00A73A8F" w:rsidP="00040E74">
            <w:pPr>
              <w:widowControl w:val="0"/>
              <w:numPr>
                <w:ilvl w:val="0"/>
                <w:numId w:val="45"/>
              </w:numPr>
              <w:shd w:val="clear" w:color="auto" w:fill="FFFFFF"/>
              <w:spacing w:after="0" w:line="240" w:lineRule="auto"/>
              <w:jc w:val="both"/>
              <w:rPr>
                <w:rFonts w:ascii="Arial" w:hAnsi="Arial" w:cs="Arial"/>
              </w:rPr>
            </w:pPr>
            <w:r w:rsidRPr="00A73A8F">
              <w:rPr>
                <w:rFonts w:ascii="Arial" w:hAnsi="Arial" w:cs="Arial"/>
              </w:rPr>
              <w:t>las jefas y los jefes…o las jefaturas…</w:t>
            </w:r>
          </w:p>
          <w:p w:rsidR="00A73A8F" w:rsidRPr="00A73A8F" w:rsidRDefault="00A73A8F" w:rsidP="00040E74">
            <w:pPr>
              <w:widowControl w:val="0"/>
              <w:numPr>
                <w:ilvl w:val="0"/>
                <w:numId w:val="45"/>
              </w:numPr>
              <w:shd w:val="clear" w:color="auto" w:fill="FFFFFF"/>
              <w:spacing w:after="0" w:line="240" w:lineRule="auto"/>
              <w:ind w:left="878" w:hanging="709"/>
              <w:jc w:val="both"/>
              <w:rPr>
                <w:rFonts w:ascii="Arial" w:hAnsi="Arial" w:cs="Arial"/>
              </w:rPr>
            </w:pPr>
            <w:r w:rsidRPr="00A73A8F">
              <w:rPr>
                <w:rFonts w:ascii="Arial" w:hAnsi="Arial" w:cs="Arial"/>
              </w:rPr>
              <w:t>La niñez colombiana es muy creativa/La infancia colombiana es muy creativa.</w:t>
            </w:r>
          </w:p>
          <w:p w:rsidR="00A73A8F" w:rsidRPr="00A73A8F" w:rsidRDefault="00A73A8F" w:rsidP="00040E74">
            <w:pPr>
              <w:widowControl w:val="0"/>
              <w:numPr>
                <w:ilvl w:val="0"/>
                <w:numId w:val="45"/>
              </w:numPr>
              <w:shd w:val="clear" w:color="auto" w:fill="FFFFFF"/>
              <w:spacing w:after="0" w:line="240" w:lineRule="auto"/>
              <w:ind w:left="878" w:hanging="709"/>
              <w:jc w:val="both"/>
              <w:rPr>
                <w:rFonts w:ascii="Arial" w:hAnsi="Arial" w:cs="Arial"/>
              </w:rPr>
            </w:pPr>
            <w:r w:rsidRPr="00A73A8F">
              <w:rPr>
                <w:rFonts w:ascii="Arial" w:hAnsi="Arial" w:cs="Arial"/>
              </w:rPr>
              <w:t>Los vales se entregarán a todas las personas que trabajan/Los vales se entregarán a todo el personal</w:t>
            </w:r>
          </w:p>
          <w:p w:rsidR="00A73A8F" w:rsidRPr="00A73A8F" w:rsidRDefault="00A73A8F" w:rsidP="00040E74">
            <w:pPr>
              <w:widowControl w:val="0"/>
              <w:numPr>
                <w:ilvl w:val="0"/>
                <w:numId w:val="45"/>
              </w:numPr>
              <w:shd w:val="clear" w:color="auto" w:fill="FFFFFF"/>
              <w:spacing w:after="0" w:line="240" w:lineRule="auto"/>
              <w:ind w:left="878" w:hanging="709"/>
              <w:jc w:val="both"/>
              <w:rPr>
                <w:rFonts w:ascii="Arial" w:hAnsi="Arial" w:cs="Arial"/>
              </w:rPr>
            </w:pPr>
            <w:r w:rsidRPr="00A73A8F">
              <w:rPr>
                <w:rFonts w:ascii="Arial" w:hAnsi="Arial" w:cs="Arial"/>
              </w:rPr>
              <w:t xml:space="preserve"> El día de la niñez habrá una conferencia.</w:t>
            </w:r>
          </w:p>
          <w:p w:rsidR="00A73A8F" w:rsidRPr="00A73A8F" w:rsidRDefault="00A73A8F" w:rsidP="00040E74">
            <w:pPr>
              <w:widowControl w:val="0"/>
              <w:numPr>
                <w:ilvl w:val="0"/>
                <w:numId w:val="45"/>
              </w:numPr>
              <w:shd w:val="clear" w:color="auto" w:fill="FFFFFF"/>
              <w:spacing w:after="0" w:line="240" w:lineRule="auto"/>
              <w:ind w:left="878" w:hanging="709"/>
              <w:jc w:val="both"/>
              <w:rPr>
                <w:rFonts w:ascii="Arial" w:hAnsi="Arial" w:cs="Arial"/>
              </w:rPr>
            </w:pPr>
            <w:r w:rsidRPr="00A73A8F">
              <w:rPr>
                <w:rFonts w:ascii="Arial" w:hAnsi="Arial" w:cs="Arial"/>
              </w:rPr>
              <w:t>Quienes trabajamos en el sector público debemos actuar con transparencia/Toda persona que trabaje en el sector público debe...</w:t>
            </w: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Hoja de preguntas para impresión, pegar en fichas en forma de estrella y poner en la pared para el juego alcanzar una estrella:</w:t>
            </w:r>
          </w:p>
          <w:p w:rsidR="00A73A8F" w:rsidRPr="00A73A8F" w:rsidRDefault="00A73A8F" w:rsidP="00040E74">
            <w:pPr>
              <w:widowControl w:val="0"/>
              <w:numPr>
                <w:ilvl w:val="0"/>
                <w:numId w:val="16"/>
              </w:numPr>
              <w:shd w:val="clear" w:color="auto" w:fill="FFFFFF"/>
              <w:spacing w:after="0" w:line="240" w:lineRule="auto"/>
              <w:jc w:val="both"/>
              <w:rPr>
                <w:rFonts w:ascii="Arial" w:hAnsi="Arial" w:cs="Arial"/>
              </w:rPr>
            </w:pPr>
            <w:r w:rsidRPr="00A73A8F">
              <w:rPr>
                <w:rFonts w:ascii="Arial" w:hAnsi="Arial" w:cs="Arial"/>
              </w:rPr>
              <w:t>Aversión, rechazo o temor patológico e irracional a las personas bisexuales, a la bisexualidad o sus manifestaciones. Esta definición corresponde al concepto.</w:t>
            </w:r>
          </w:p>
          <w:p w:rsidR="00A73A8F" w:rsidRPr="00A73A8F" w:rsidRDefault="00A73A8F" w:rsidP="00040E74">
            <w:pPr>
              <w:widowControl w:val="0"/>
              <w:numPr>
                <w:ilvl w:val="0"/>
                <w:numId w:val="16"/>
              </w:numPr>
              <w:shd w:val="clear" w:color="auto" w:fill="FFFFFF"/>
              <w:spacing w:after="0" w:line="240" w:lineRule="auto"/>
              <w:jc w:val="both"/>
              <w:rPr>
                <w:rFonts w:ascii="Arial" w:hAnsi="Arial" w:cs="Arial"/>
              </w:rPr>
            </w:pPr>
            <w:r w:rsidRPr="00A73A8F">
              <w:rPr>
                <w:rFonts w:ascii="Arial" w:hAnsi="Arial" w:cs="Arial"/>
              </w:rPr>
              <w:t>Toda expresión verbal o escrita que utiliza preferiblemente vocabulario neutro, o que hace explícito el femenino y el masculino. Evitando generalizar en masculino. Esta definición corresponde al concepto.</w:t>
            </w:r>
          </w:p>
          <w:p w:rsidR="00A73A8F" w:rsidRPr="00A73A8F" w:rsidRDefault="00A73A8F" w:rsidP="00040E74">
            <w:pPr>
              <w:widowControl w:val="0"/>
              <w:numPr>
                <w:ilvl w:val="0"/>
                <w:numId w:val="16"/>
              </w:numPr>
              <w:shd w:val="clear" w:color="auto" w:fill="FFFFFF"/>
              <w:spacing w:after="0" w:line="240" w:lineRule="auto"/>
              <w:jc w:val="both"/>
              <w:rPr>
                <w:rFonts w:ascii="Arial" w:hAnsi="Arial" w:cs="Arial"/>
              </w:rPr>
            </w:pPr>
            <w:r w:rsidRPr="00A73A8F">
              <w:rPr>
                <w:rFonts w:ascii="Arial" w:hAnsi="Arial" w:cs="Arial"/>
              </w:rPr>
              <w:t>Uso exclusivo de uno de los dos géneros, normalmente el masculino, para referirse a ambos, excluyendo al otro. Esta definición corresponde al concepto.</w:t>
            </w:r>
          </w:p>
          <w:p w:rsidR="00A73A8F" w:rsidRPr="00A73A8F" w:rsidRDefault="00A73A8F" w:rsidP="00040E74">
            <w:pPr>
              <w:widowControl w:val="0"/>
              <w:numPr>
                <w:ilvl w:val="0"/>
                <w:numId w:val="16"/>
              </w:numPr>
              <w:shd w:val="clear" w:color="auto" w:fill="FFFFFF"/>
              <w:spacing w:after="0" w:line="240" w:lineRule="auto"/>
              <w:jc w:val="both"/>
              <w:rPr>
                <w:rFonts w:ascii="Arial" w:hAnsi="Arial" w:cs="Arial"/>
              </w:rPr>
            </w:pPr>
            <w:r w:rsidRPr="00A73A8F">
              <w:rPr>
                <w:rFonts w:ascii="Arial" w:hAnsi="Arial" w:cs="Arial"/>
              </w:rPr>
              <w:t>Familia formada por una pareja de hombres o de mujeres y su descendencia. Esta definición corresponde al concepto.</w:t>
            </w:r>
          </w:p>
          <w:p w:rsidR="00A73A8F" w:rsidRPr="00A73A8F" w:rsidRDefault="00A73A8F" w:rsidP="00040E74">
            <w:pPr>
              <w:widowControl w:val="0"/>
              <w:numPr>
                <w:ilvl w:val="0"/>
                <w:numId w:val="16"/>
              </w:numPr>
              <w:shd w:val="clear" w:color="auto" w:fill="FFFFFF"/>
              <w:spacing w:after="0" w:line="240" w:lineRule="auto"/>
              <w:jc w:val="both"/>
              <w:rPr>
                <w:rFonts w:ascii="Arial" w:hAnsi="Arial" w:cs="Arial"/>
              </w:rPr>
            </w:pPr>
            <w:r w:rsidRPr="00A73A8F">
              <w:rPr>
                <w:rFonts w:ascii="Arial" w:hAnsi="Arial" w:cs="Arial"/>
              </w:rPr>
              <w:t>ideología dominante en nuestra sociedad en base a la cual se establecen las relaciones heterosexuales como la norma y patrón a seguir. Esta definición corresponde al concepto.</w:t>
            </w:r>
          </w:p>
          <w:p w:rsidR="00A73A8F" w:rsidRPr="00A73A8F" w:rsidRDefault="00A73A8F" w:rsidP="00040E74">
            <w:pPr>
              <w:widowControl w:val="0"/>
              <w:numPr>
                <w:ilvl w:val="0"/>
                <w:numId w:val="16"/>
              </w:numPr>
              <w:shd w:val="clear" w:color="auto" w:fill="FFFFFF"/>
              <w:spacing w:after="0" w:line="240" w:lineRule="auto"/>
              <w:jc w:val="both"/>
              <w:rPr>
                <w:rFonts w:ascii="Arial" w:hAnsi="Arial" w:cs="Arial"/>
              </w:rPr>
            </w:pPr>
            <w:r w:rsidRPr="00A73A8F">
              <w:rPr>
                <w:rFonts w:ascii="Arial" w:hAnsi="Arial" w:cs="Arial"/>
              </w:rPr>
              <w:t>Aversión, rechazo o temor, que puede llegar a la patología, a gays y lesbianas, a la homosexualidad y sus manifestaciones. Está emparentada con el racismo y la xenofobia. Esta definición corresponde al concepto.</w:t>
            </w:r>
          </w:p>
          <w:p w:rsidR="00A73A8F" w:rsidRPr="00A73A8F" w:rsidRDefault="00A73A8F" w:rsidP="00040E74">
            <w:pPr>
              <w:widowControl w:val="0"/>
              <w:numPr>
                <w:ilvl w:val="0"/>
                <w:numId w:val="16"/>
              </w:numPr>
              <w:shd w:val="clear" w:color="auto" w:fill="FFFFFF"/>
              <w:spacing w:after="0" w:line="240" w:lineRule="auto"/>
              <w:jc w:val="both"/>
              <w:rPr>
                <w:rFonts w:ascii="Arial" w:hAnsi="Arial" w:cs="Arial"/>
              </w:rPr>
            </w:pPr>
            <w:r w:rsidRPr="00A73A8F">
              <w:rPr>
                <w:rFonts w:ascii="Arial" w:hAnsi="Arial" w:cs="Arial"/>
              </w:rPr>
              <w:t>Acto o proceso de revelar públicamente la orientación gay, lesbiana o bisexual propia. Proceso marcado por fuerte temor al rechazo. Tendencia saludable de compartir información personas con personas del entorno. Esta definición corresponde al concepto.</w:t>
            </w:r>
          </w:p>
          <w:p w:rsidR="00A73A8F" w:rsidRPr="00A73A8F" w:rsidRDefault="00A73A8F" w:rsidP="00040E74">
            <w:pPr>
              <w:widowControl w:val="0"/>
              <w:numPr>
                <w:ilvl w:val="0"/>
                <w:numId w:val="16"/>
              </w:numPr>
              <w:shd w:val="clear" w:color="auto" w:fill="FFFFFF"/>
              <w:spacing w:after="0" w:line="240" w:lineRule="auto"/>
              <w:jc w:val="both"/>
              <w:rPr>
                <w:rFonts w:ascii="Arial" w:hAnsi="Arial" w:cs="Arial"/>
              </w:rPr>
            </w:pPr>
            <w:r w:rsidRPr="00A73A8F">
              <w:rPr>
                <w:rFonts w:ascii="Arial" w:hAnsi="Arial" w:cs="Arial"/>
              </w:rPr>
              <w:t xml:space="preserve">Creen un lenguaje neutro en estas palabras, ejemplo: </w:t>
            </w: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Clientes=Clientela</w:t>
            </w: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Ciudadanos=</w:t>
            </w: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Director=</w:t>
            </w: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Los trabajadores=</w:t>
            </w:r>
          </w:p>
          <w:p w:rsidR="00A73A8F" w:rsidRPr="00A73A8F" w:rsidRDefault="00A73A8F" w:rsidP="00040E74">
            <w:pPr>
              <w:pStyle w:val="Prrafodelista"/>
              <w:widowControl w:val="0"/>
              <w:numPr>
                <w:ilvl w:val="0"/>
                <w:numId w:val="16"/>
              </w:numPr>
              <w:shd w:val="clear" w:color="auto" w:fill="FFFFFF"/>
              <w:spacing w:after="0" w:line="240" w:lineRule="auto"/>
              <w:jc w:val="both"/>
              <w:rPr>
                <w:rFonts w:ascii="Arial" w:hAnsi="Arial" w:cs="Arial"/>
              </w:rPr>
            </w:pPr>
            <w:r w:rsidRPr="00A73A8F">
              <w:rPr>
                <w:rFonts w:ascii="Arial" w:hAnsi="Arial" w:cs="Arial"/>
              </w:rPr>
              <w:t>Cambien el masculino genérico en la siguiente frase:</w:t>
            </w: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Los servidores públicos con responsables de presentar su declaración patrimonial.</w:t>
            </w:r>
          </w:p>
          <w:p w:rsidR="00A73A8F" w:rsidRPr="00A73A8F" w:rsidRDefault="00A73A8F" w:rsidP="00040E74">
            <w:pPr>
              <w:widowControl w:val="0"/>
              <w:numPr>
                <w:ilvl w:val="0"/>
                <w:numId w:val="16"/>
              </w:numPr>
              <w:shd w:val="clear" w:color="auto" w:fill="FFFFFF"/>
              <w:spacing w:after="0" w:line="240" w:lineRule="auto"/>
              <w:jc w:val="both"/>
              <w:rPr>
                <w:rFonts w:ascii="Arial" w:hAnsi="Arial" w:cs="Arial"/>
              </w:rPr>
            </w:pPr>
            <w:r w:rsidRPr="00A73A8F">
              <w:rPr>
                <w:rFonts w:ascii="Arial" w:hAnsi="Arial" w:cs="Arial"/>
              </w:rPr>
              <w:t>Transformar la siguiente frase usando lenguaje incluyente, no sexista:</w:t>
            </w: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Los jefes de departamento tienen que elaborar un reporte mensual.</w:t>
            </w:r>
          </w:p>
          <w:p w:rsidR="00A73A8F" w:rsidRPr="00A73A8F" w:rsidRDefault="00A73A8F" w:rsidP="00040E74">
            <w:pPr>
              <w:widowControl w:val="0"/>
              <w:numPr>
                <w:ilvl w:val="0"/>
                <w:numId w:val="16"/>
              </w:numPr>
              <w:shd w:val="clear" w:color="auto" w:fill="FFFFFF"/>
              <w:spacing w:after="0" w:line="240" w:lineRule="auto"/>
              <w:jc w:val="both"/>
              <w:rPr>
                <w:rFonts w:ascii="Arial" w:hAnsi="Arial" w:cs="Arial"/>
              </w:rPr>
            </w:pPr>
            <w:r w:rsidRPr="00A73A8F">
              <w:rPr>
                <w:rFonts w:ascii="Arial" w:hAnsi="Arial" w:cs="Arial"/>
              </w:rPr>
              <w:t>Evita el salto semántico en la siguiente frase y hazla incluyente, no sexista.</w:t>
            </w: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Los niños colombianos son muy creativos. Las niñas también.</w:t>
            </w:r>
          </w:p>
          <w:p w:rsidR="00A73A8F" w:rsidRPr="00A73A8F" w:rsidRDefault="00A73A8F" w:rsidP="00040E74">
            <w:pPr>
              <w:widowControl w:val="0"/>
              <w:numPr>
                <w:ilvl w:val="0"/>
                <w:numId w:val="16"/>
              </w:numPr>
              <w:shd w:val="clear" w:color="auto" w:fill="FFFFFF"/>
              <w:spacing w:after="0" w:line="240" w:lineRule="auto"/>
              <w:jc w:val="both"/>
              <w:rPr>
                <w:rFonts w:ascii="Arial" w:hAnsi="Arial" w:cs="Arial"/>
              </w:rPr>
            </w:pPr>
            <w:r w:rsidRPr="00A73A8F">
              <w:rPr>
                <w:rFonts w:ascii="Arial" w:hAnsi="Arial" w:cs="Arial"/>
              </w:rPr>
              <w:t>Evita el salto semántico en la siguiente frase y hazla incluyente, no sexista.</w:t>
            </w: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Los vales se entregarán a todos los trabajadores y también a las trabajadoras.</w:t>
            </w:r>
          </w:p>
          <w:p w:rsidR="00A73A8F" w:rsidRPr="00A73A8F" w:rsidRDefault="00A73A8F" w:rsidP="00040E74">
            <w:pPr>
              <w:widowControl w:val="0"/>
              <w:numPr>
                <w:ilvl w:val="0"/>
                <w:numId w:val="16"/>
              </w:numPr>
              <w:shd w:val="clear" w:color="auto" w:fill="FFFFFF"/>
              <w:spacing w:after="0" w:line="240" w:lineRule="auto"/>
              <w:jc w:val="both"/>
              <w:rPr>
                <w:rFonts w:ascii="Arial" w:hAnsi="Arial" w:cs="Arial"/>
              </w:rPr>
            </w:pPr>
            <w:r w:rsidRPr="00A73A8F">
              <w:rPr>
                <w:rFonts w:ascii="Arial" w:hAnsi="Arial" w:cs="Arial"/>
              </w:rPr>
              <w:t>Transformar la siguiente frase usando lenguaje incluyente, no sexista:</w:t>
            </w: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El día de los niños habrá una conferencia.</w:t>
            </w:r>
          </w:p>
          <w:p w:rsidR="00A73A8F" w:rsidRPr="00A73A8F" w:rsidRDefault="00A73A8F" w:rsidP="00040E74">
            <w:pPr>
              <w:widowControl w:val="0"/>
              <w:numPr>
                <w:ilvl w:val="0"/>
                <w:numId w:val="16"/>
              </w:numPr>
              <w:shd w:val="clear" w:color="auto" w:fill="FFFFFF"/>
              <w:spacing w:after="0" w:line="240" w:lineRule="auto"/>
              <w:jc w:val="both"/>
              <w:rPr>
                <w:rFonts w:ascii="Arial" w:hAnsi="Arial" w:cs="Arial"/>
              </w:rPr>
            </w:pPr>
            <w:r w:rsidRPr="00A73A8F">
              <w:rPr>
                <w:rFonts w:ascii="Arial" w:hAnsi="Arial" w:cs="Arial"/>
              </w:rPr>
              <w:t>Transformar la siguiente frase usando lenguaje incluyente, no sexista:</w:t>
            </w:r>
          </w:p>
          <w:p w:rsidR="00A73A8F" w:rsidRPr="00A73A8F" w:rsidRDefault="00A73A8F" w:rsidP="005C4DC2">
            <w:pPr>
              <w:widowControl w:val="0"/>
              <w:shd w:val="clear" w:color="auto" w:fill="FFFFFF"/>
              <w:spacing w:after="0" w:line="240" w:lineRule="auto"/>
              <w:jc w:val="both"/>
              <w:rPr>
                <w:rFonts w:ascii="Arial" w:hAnsi="Arial" w:cs="Arial"/>
              </w:rPr>
            </w:pPr>
            <w:r w:rsidRPr="00A73A8F">
              <w:rPr>
                <w:rFonts w:ascii="Arial" w:hAnsi="Arial" w:cs="Arial"/>
              </w:rPr>
              <w:t>Todos los que trabajamos en el sector público debemos actuar con transparencia.</w:t>
            </w:r>
          </w:p>
        </w:tc>
        <w:tc>
          <w:tcPr>
            <w:tcW w:w="1906"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Hojas de papel</w:t>
            </w:r>
          </w:p>
          <w:p w:rsidR="00A73A8F" w:rsidRPr="00A73A8F" w:rsidRDefault="00A73A8F" w:rsidP="005C4DC2">
            <w:pPr>
              <w:widowControl w:val="0"/>
              <w:spacing w:after="0" w:line="240" w:lineRule="auto"/>
              <w:rPr>
                <w:rFonts w:ascii="Arial" w:hAnsi="Arial" w:cs="Arial"/>
              </w:rPr>
            </w:pPr>
            <w:r w:rsidRPr="00A73A8F">
              <w:rPr>
                <w:rFonts w:ascii="Arial" w:hAnsi="Arial" w:cs="Arial"/>
              </w:rPr>
              <w:t>Lápices</w:t>
            </w:r>
          </w:p>
          <w:p w:rsidR="00A73A8F" w:rsidRPr="00A73A8F" w:rsidRDefault="00A73A8F" w:rsidP="005C4DC2">
            <w:pPr>
              <w:widowControl w:val="0"/>
              <w:spacing w:after="0" w:line="240" w:lineRule="auto"/>
              <w:rPr>
                <w:rFonts w:ascii="Arial" w:hAnsi="Arial" w:cs="Arial"/>
              </w:rPr>
            </w:pPr>
            <w:r w:rsidRPr="00A73A8F">
              <w:rPr>
                <w:rFonts w:ascii="Arial" w:hAnsi="Arial" w:cs="Arial"/>
              </w:rPr>
              <w:t>Marcadores</w:t>
            </w:r>
          </w:p>
          <w:p w:rsidR="00A73A8F" w:rsidRPr="00A73A8F" w:rsidRDefault="00A73A8F" w:rsidP="005C4DC2">
            <w:pPr>
              <w:widowControl w:val="0"/>
              <w:spacing w:after="0" w:line="240" w:lineRule="auto"/>
              <w:rPr>
                <w:rFonts w:ascii="Arial" w:hAnsi="Arial" w:cs="Arial"/>
              </w:rPr>
            </w:pPr>
            <w:r w:rsidRPr="00A73A8F">
              <w:rPr>
                <w:rFonts w:ascii="Arial" w:hAnsi="Arial" w:cs="Arial"/>
              </w:rPr>
              <w:t>Borrador</w:t>
            </w:r>
          </w:p>
          <w:p w:rsidR="00A73A8F" w:rsidRPr="00A73A8F" w:rsidRDefault="00A73A8F" w:rsidP="005C4DC2">
            <w:pPr>
              <w:widowControl w:val="0"/>
              <w:spacing w:after="0" w:line="240" w:lineRule="auto"/>
              <w:rPr>
                <w:rFonts w:ascii="Arial" w:hAnsi="Arial" w:cs="Arial"/>
              </w:rPr>
            </w:pPr>
            <w:r w:rsidRPr="00A73A8F">
              <w:rPr>
                <w:rFonts w:ascii="Arial" w:hAnsi="Arial" w:cs="Arial"/>
              </w:rPr>
              <w:t>Fichas impresas para el juego alcanzar una estrella. Anexo 2</w:t>
            </w:r>
          </w:p>
        </w:tc>
      </w:tr>
      <w:tr w:rsidR="00A73A8F" w:rsidRPr="00A73A8F" w:rsidTr="005C4DC2">
        <w:tc>
          <w:tcPr>
            <w:tcW w:w="1816"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Descanso</w:t>
            </w:r>
          </w:p>
          <w:p w:rsidR="00A73A8F" w:rsidRPr="00A73A8F" w:rsidRDefault="00A73A8F" w:rsidP="005C4DC2">
            <w:pPr>
              <w:widowControl w:val="0"/>
              <w:spacing w:after="0" w:line="240" w:lineRule="auto"/>
              <w:rPr>
                <w:rFonts w:ascii="Arial" w:hAnsi="Arial" w:cs="Arial"/>
              </w:rPr>
            </w:pPr>
            <w:r w:rsidRPr="00A73A8F">
              <w:rPr>
                <w:rFonts w:ascii="Arial" w:hAnsi="Arial" w:cs="Arial"/>
              </w:rPr>
              <w:t>(15’)</w:t>
            </w:r>
          </w:p>
          <w:p w:rsidR="00A73A8F" w:rsidRPr="00A73A8F" w:rsidRDefault="00A73A8F" w:rsidP="005C4DC2">
            <w:pPr>
              <w:widowControl w:val="0"/>
              <w:spacing w:after="0" w:line="240" w:lineRule="auto"/>
              <w:rPr>
                <w:rFonts w:ascii="Arial" w:hAnsi="Arial" w:cs="Arial"/>
              </w:rPr>
            </w:pPr>
            <w:r w:rsidRPr="00A73A8F">
              <w:rPr>
                <w:rFonts w:ascii="Arial" w:hAnsi="Arial" w:cs="Arial"/>
              </w:rPr>
              <w:t>TA: 120’</w:t>
            </w:r>
          </w:p>
        </w:tc>
        <w:tc>
          <w:tcPr>
            <w:tcW w:w="5298"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p>
        </w:tc>
        <w:tc>
          <w:tcPr>
            <w:tcW w:w="1906"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p>
        </w:tc>
      </w:tr>
      <w:tr w:rsidR="00A73A8F" w:rsidRPr="00A73A8F" w:rsidTr="005C4DC2">
        <w:tc>
          <w:tcPr>
            <w:tcW w:w="1816"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Reflexión individual y Elaboración de Manual con Enfoque de Género.</w:t>
            </w:r>
          </w:p>
          <w:p w:rsidR="00A73A8F" w:rsidRPr="00A73A8F" w:rsidRDefault="00A73A8F" w:rsidP="005C4DC2">
            <w:pPr>
              <w:widowControl w:val="0"/>
              <w:spacing w:after="0" w:line="240" w:lineRule="auto"/>
              <w:rPr>
                <w:rFonts w:ascii="Arial" w:hAnsi="Arial" w:cs="Arial"/>
              </w:rPr>
            </w:pPr>
            <w:r w:rsidRPr="00A73A8F">
              <w:rPr>
                <w:rFonts w:ascii="Arial" w:hAnsi="Arial" w:cs="Arial"/>
              </w:rPr>
              <w:t>(108’)</w:t>
            </w:r>
          </w:p>
          <w:p w:rsidR="00A73A8F" w:rsidRPr="00A73A8F" w:rsidRDefault="00A73A8F" w:rsidP="005C4DC2">
            <w:pPr>
              <w:widowControl w:val="0"/>
              <w:spacing w:after="0" w:line="240" w:lineRule="auto"/>
              <w:rPr>
                <w:rFonts w:ascii="Arial" w:hAnsi="Arial" w:cs="Arial"/>
              </w:rPr>
            </w:pPr>
            <w:r w:rsidRPr="00A73A8F">
              <w:rPr>
                <w:rFonts w:ascii="Arial" w:hAnsi="Arial" w:cs="Arial"/>
              </w:rPr>
              <w:t>TA: 228’</w:t>
            </w:r>
          </w:p>
        </w:tc>
        <w:tc>
          <w:tcPr>
            <w:tcW w:w="5298" w:type="dxa"/>
            <w:shd w:val="clear" w:color="auto" w:fill="auto"/>
            <w:tcMar>
              <w:top w:w="100" w:type="dxa"/>
              <w:left w:w="100" w:type="dxa"/>
              <w:bottom w:w="100" w:type="dxa"/>
              <w:right w:w="100" w:type="dxa"/>
            </w:tcMar>
          </w:tcPr>
          <w:p w:rsidR="00A73A8F" w:rsidRPr="00A73A8F" w:rsidRDefault="00A73A8F" w:rsidP="00040E74">
            <w:pPr>
              <w:widowControl w:val="0"/>
              <w:numPr>
                <w:ilvl w:val="0"/>
                <w:numId w:val="41"/>
              </w:numPr>
              <w:spacing w:after="0" w:line="240" w:lineRule="auto"/>
              <w:jc w:val="both"/>
              <w:rPr>
                <w:rFonts w:ascii="Arial" w:hAnsi="Arial" w:cs="Arial"/>
              </w:rPr>
            </w:pPr>
            <w:r w:rsidRPr="00A73A8F">
              <w:rPr>
                <w:rFonts w:ascii="Arial" w:hAnsi="Arial" w:cs="Arial"/>
              </w:rPr>
              <w:t>Momento de reflexión individual. Según lo aprendido y desaprendido en las jornadas y lo que más haya llamado su atención, cada persona realizará un escrito: Puede ser un discurso o reflexión personal que tendrá una duración de un minuto treinta (1:30) como máximo al ser leída y poniendo en práctica el lenguaje incluyente - No sexista (15’). Cuentan con 20 minutos para escribir, evidenciar que no exceda el tiempo y prepararse para presentar su escrito al grupo.</w:t>
            </w:r>
          </w:p>
          <w:p w:rsidR="00A73A8F" w:rsidRPr="00A73A8F" w:rsidRDefault="00A73A8F" w:rsidP="00040E74">
            <w:pPr>
              <w:widowControl w:val="0"/>
              <w:numPr>
                <w:ilvl w:val="0"/>
                <w:numId w:val="41"/>
              </w:numPr>
              <w:spacing w:after="0" w:line="240" w:lineRule="auto"/>
              <w:jc w:val="both"/>
              <w:rPr>
                <w:rFonts w:ascii="Arial" w:hAnsi="Arial" w:cs="Arial"/>
              </w:rPr>
            </w:pPr>
            <w:r w:rsidRPr="00A73A8F">
              <w:rPr>
                <w:rFonts w:ascii="Arial" w:hAnsi="Arial" w:cs="Arial"/>
              </w:rPr>
              <w:t xml:space="preserve">Volvemos a la mesa redonda y se escuchan los discursos o reflexiones de quienes participan en la jornada. </w:t>
            </w:r>
          </w:p>
          <w:p w:rsidR="00A73A8F" w:rsidRPr="00A73A8F" w:rsidRDefault="00A73A8F" w:rsidP="005C4DC2">
            <w:pPr>
              <w:widowControl w:val="0"/>
              <w:spacing w:after="0" w:line="240" w:lineRule="auto"/>
              <w:ind w:left="720"/>
              <w:jc w:val="both"/>
              <w:rPr>
                <w:rFonts w:ascii="Arial" w:hAnsi="Arial" w:cs="Arial"/>
              </w:rPr>
            </w:pPr>
            <w:r w:rsidRPr="00A73A8F">
              <w:rPr>
                <w:rFonts w:ascii="Arial" w:hAnsi="Arial" w:cs="Arial"/>
              </w:rPr>
              <w:t>Se pueden hacer observaciones sobre su disposición física y la importancia de continuar profundizando sus saberes de ser el caso.</w:t>
            </w:r>
          </w:p>
          <w:p w:rsidR="00A73A8F" w:rsidRPr="00A73A8F" w:rsidRDefault="00A73A8F" w:rsidP="005C4DC2">
            <w:pPr>
              <w:widowControl w:val="0"/>
              <w:spacing w:after="0" w:line="240" w:lineRule="auto"/>
              <w:jc w:val="both"/>
              <w:rPr>
                <w:rFonts w:ascii="Arial" w:hAnsi="Arial" w:cs="Arial"/>
              </w:rPr>
            </w:pPr>
            <w:r w:rsidRPr="00A73A8F">
              <w:rPr>
                <w:rFonts w:ascii="Arial" w:hAnsi="Arial" w:cs="Arial"/>
              </w:rPr>
              <w:t>Pasamos a la siguiente actividad:</w:t>
            </w:r>
          </w:p>
          <w:p w:rsidR="00A73A8F" w:rsidRPr="00A73A8F" w:rsidRDefault="00A73A8F" w:rsidP="00040E74">
            <w:pPr>
              <w:widowControl w:val="0"/>
              <w:numPr>
                <w:ilvl w:val="0"/>
                <w:numId w:val="32"/>
              </w:numPr>
              <w:spacing w:after="0" w:line="240" w:lineRule="auto"/>
              <w:jc w:val="both"/>
              <w:rPr>
                <w:rFonts w:ascii="Arial" w:hAnsi="Arial" w:cs="Arial"/>
              </w:rPr>
            </w:pPr>
            <w:r w:rsidRPr="00A73A8F">
              <w:rPr>
                <w:rFonts w:ascii="Arial" w:hAnsi="Arial" w:cs="Arial"/>
              </w:rPr>
              <w:t>En una hoja dan respuesta al ejercicio (Lista 3 acciones y lo que estas posibilitaran, al ser incluidas en tu rutina laboral diaria para brindar un acompañamiento y orientación equitativa, incluyente).</w:t>
            </w:r>
          </w:p>
          <w:p w:rsidR="00A73A8F" w:rsidRPr="00A73A8F" w:rsidRDefault="00A73A8F" w:rsidP="005C4DC2">
            <w:pPr>
              <w:widowControl w:val="0"/>
              <w:spacing w:after="0" w:line="240" w:lineRule="auto"/>
              <w:ind w:left="720"/>
              <w:jc w:val="both"/>
              <w:rPr>
                <w:rFonts w:ascii="Arial" w:hAnsi="Arial" w:cs="Arial"/>
              </w:rPr>
            </w:pPr>
            <w:r w:rsidRPr="00A73A8F">
              <w:rPr>
                <w:rFonts w:ascii="Arial" w:hAnsi="Arial" w:cs="Arial"/>
              </w:rPr>
              <w:t xml:space="preserve">Quien facilita puede orientar la actividad, invitando a que reflexionen desde sus roles, qué herramientas se deben incluir para brindar un trato incluyente, equitativo, sin caer en sexismos o discriminaciones. </w:t>
            </w:r>
          </w:p>
          <w:p w:rsidR="00A73A8F" w:rsidRPr="00A73A8F" w:rsidRDefault="00A73A8F" w:rsidP="005C4DC2">
            <w:pPr>
              <w:widowControl w:val="0"/>
              <w:spacing w:after="0" w:line="240" w:lineRule="auto"/>
              <w:ind w:left="720"/>
              <w:jc w:val="both"/>
              <w:rPr>
                <w:rFonts w:ascii="Arial" w:hAnsi="Arial" w:cs="Arial"/>
              </w:rPr>
            </w:pPr>
            <w:r w:rsidRPr="00A73A8F">
              <w:rPr>
                <w:rFonts w:ascii="Arial" w:hAnsi="Arial" w:cs="Arial"/>
              </w:rPr>
              <w:t xml:space="preserve">Pueden reflexionar en torno a la formación del equipo, actualización, autocuidado del equipo, distribución de labores, remuneración, normativa de comportamiento, aplicación de legislaciones vigentes, declaración de intenciones del manual, mejora de dependencias con enfoque de género. Tienen 30 minutos para hacerlo. </w:t>
            </w:r>
          </w:p>
          <w:p w:rsidR="00A73A8F" w:rsidRPr="00A73A8F" w:rsidRDefault="00A73A8F" w:rsidP="005C4DC2">
            <w:pPr>
              <w:widowControl w:val="0"/>
              <w:spacing w:after="0" w:line="240" w:lineRule="auto"/>
              <w:ind w:left="720"/>
              <w:jc w:val="both"/>
              <w:rPr>
                <w:rFonts w:ascii="Arial" w:hAnsi="Arial" w:cs="Arial"/>
              </w:rPr>
            </w:pPr>
            <w:r w:rsidRPr="00A73A8F">
              <w:rPr>
                <w:rFonts w:ascii="Arial" w:hAnsi="Arial" w:cs="Arial"/>
              </w:rPr>
              <w:t>Esas respuestas quedan consignadas por quienes facilitan y se utilizarán en la próxima jornada.</w:t>
            </w:r>
          </w:p>
        </w:tc>
        <w:tc>
          <w:tcPr>
            <w:tcW w:w="1906"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p>
        </w:tc>
      </w:tr>
      <w:tr w:rsidR="00A73A8F" w:rsidRPr="00A73A8F" w:rsidTr="005C4DC2">
        <w:tc>
          <w:tcPr>
            <w:tcW w:w="1816"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Cierre</w:t>
            </w:r>
          </w:p>
          <w:p w:rsidR="00A73A8F" w:rsidRPr="00A73A8F" w:rsidRDefault="00A73A8F" w:rsidP="005C4DC2">
            <w:pPr>
              <w:widowControl w:val="0"/>
              <w:spacing w:after="0" w:line="240" w:lineRule="auto"/>
              <w:rPr>
                <w:rFonts w:ascii="Arial" w:hAnsi="Arial" w:cs="Arial"/>
              </w:rPr>
            </w:pPr>
            <w:r w:rsidRPr="00A73A8F">
              <w:rPr>
                <w:rFonts w:ascii="Arial" w:hAnsi="Arial" w:cs="Arial"/>
              </w:rPr>
              <w:t>(12’)</w:t>
            </w:r>
          </w:p>
          <w:p w:rsidR="00A73A8F" w:rsidRPr="00A73A8F" w:rsidRDefault="00A73A8F" w:rsidP="005C4DC2">
            <w:pPr>
              <w:widowControl w:val="0"/>
              <w:spacing w:after="0" w:line="240" w:lineRule="auto"/>
              <w:rPr>
                <w:rFonts w:ascii="Arial" w:hAnsi="Arial" w:cs="Arial"/>
              </w:rPr>
            </w:pPr>
            <w:r w:rsidRPr="00A73A8F">
              <w:rPr>
                <w:rFonts w:ascii="Arial" w:hAnsi="Arial" w:cs="Arial"/>
              </w:rPr>
              <w:t>TA: 240’</w:t>
            </w:r>
          </w:p>
        </w:tc>
        <w:tc>
          <w:tcPr>
            <w:tcW w:w="5298" w:type="dxa"/>
            <w:shd w:val="clear" w:color="auto" w:fill="auto"/>
            <w:tcMar>
              <w:top w:w="100" w:type="dxa"/>
              <w:left w:w="100" w:type="dxa"/>
              <w:bottom w:w="100" w:type="dxa"/>
              <w:right w:w="100" w:type="dxa"/>
            </w:tcMar>
          </w:tcPr>
          <w:p w:rsidR="00A73A8F" w:rsidRPr="00A73A8F" w:rsidRDefault="00A73A8F" w:rsidP="00040E74">
            <w:pPr>
              <w:widowControl w:val="0"/>
              <w:numPr>
                <w:ilvl w:val="0"/>
                <w:numId w:val="2"/>
              </w:numPr>
              <w:spacing w:after="0" w:line="240" w:lineRule="auto"/>
              <w:rPr>
                <w:rFonts w:ascii="Arial" w:hAnsi="Arial" w:cs="Arial"/>
              </w:rPr>
            </w:pPr>
            <w:r w:rsidRPr="00A73A8F">
              <w:rPr>
                <w:rFonts w:ascii="Arial" w:hAnsi="Arial" w:cs="Arial"/>
              </w:rPr>
              <w:t>En círculo expresan la Palabra aprendida o desaprendida durante la jornada.</w:t>
            </w:r>
          </w:p>
          <w:p w:rsidR="00A73A8F" w:rsidRPr="00A73A8F" w:rsidRDefault="00A73A8F" w:rsidP="00040E74">
            <w:pPr>
              <w:widowControl w:val="0"/>
              <w:numPr>
                <w:ilvl w:val="0"/>
                <w:numId w:val="2"/>
              </w:numPr>
              <w:spacing w:after="0" w:line="240" w:lineRule="auto"/>
              <w:rPr>
                <w:rFonts w:ascii="Arial" w:hAnsi="Arial" w:cs="Arial"/>
              </w:rPr>
            </w:pPr>
            <w:r w:rsidRPr="00A73A8F">
              <w:rPr>
                <w:rFonts w:ascii="Arial" w:hAnsi="Arial" w:cs="Arial"/>
              </w:rPr>
              <w:t>Escuchamos la canción “no mient(r)as” de a flor de piel, La letra se debe entregar impresa.</w:t>
            </w:r>
          </w:p>
          <w:p w:rsidR="00A73A8F" w:rsidRPr="00A73A8F" w:rsidRDefault="00A73A8F" w:rsidP="005C4DC2">
            <w:pPr>
              <w:widowControl w:val="0"/>
              <w:spacing w:after="0" w:line="240" w:lineRule="auto"/>
              <w:rPr>
                <w:rFonts w:ascii="Arial" w:hAnsi="Arial" w:cs="Arial"/>
              </w:rPr>
            </w:pPr>
            <w:r w:rsidRPr="00A73A8F">
              <w:rPr>
                <w:rFonts w:ascii="Arial" w:hAnsi="Arial" w:cs="Arial"/>
              </w:rPr>
              <w:t>Letra canción “no mient(r)as” de a flor de piel. Elena Eme</w:t>
            </w:r>
          </w:p>
          <w:p w:rsidR="00A73A8F" w:rsidRPr="00A73A8F" w:rsidRDefault="00A73A8F" w:rsidP="005C4DC2">
            <w:pPr>
              <w:widowControl w:val="0"/>
              <w:spacing w:after="0" w:line="240" w:lineRule="auto"/>
              <w:rPr>
                <w:rFonts w:ascii="Arial" w:hAnsi="Arial" w:cs="Arial"/>
              </w:rPr>
            </w:pPr>
          </w:p>
          <w:p w:rsidR="00A73A8F" w:rsidRPr="00A73A8F" w:rsidRDefault="00A73A8F" w:rsidP="005C4DC2">
            <w:pPr>
              <w:widowControl w:val="0"/>
              <w:spacing w:after="0" w:line="240" w:lineRule="auto"/>
              <w:rPr>
                <w:rFonts w:ascii="Arial" w:hAnsi="Arial" w:cs="Arial"/>
                <w:shd w:val="clear" w:color="auto" w:fill="FFFFFF"/>
              </w:rPr>
            </w:pPr>
            <w:r w:rsidRPr="00A73A8F">
              <w:rPr>
                <w:rFonts w:ascii="Arial" w:hAnsi="Arial" w:cs="Arial"/>
                <w:shd w:val="clear" w:color="auto" w:fill="FFFFFF"/>
              </w:rPr>
              <w:t>Mientras haya una sola mujer</w:t>
            </w:r>
            <w:r w:rsidRPr="00A73A8F">
              <w:rPr>
                <w:rFonts w:ascii="Arial" w:hAnsi="Arial" w:cs="Arial"/>
              </w:rPr>
              <w:br/>
            </w:r>
            <w:r w:rsidRPr="00A73A8F">
              <w:rPr>
                <w:rFonts w:ascii="Arial" w:hAnsi="Arial" w:cs="Arial"/>
                <w:shd w:val="clear" w:color="auto" w:fill="FFFFFF"/>
              </w:rPr>
              <w:t>con temor a ir sola al anochecer,</w:t>
            </w:r>
            <w:r w:rsidRPr="00A73A8F">
              <w:rPr>
                <w:rFonts w:ascii="Arial" w:hAnsi="Arial" w:cs="Arial"/>
              </w:rPr>
              <w:br/>
            </w:r>
            <w:r w:rsidRPr="00A73A8F">
              <w:rPr>
                <w:rFonts w:ascii="Arial" w:hAnsi="Arial" w:cs="Arial"/>
                <w:shd w:val="clear" w:color="auto" w:fill="FFFFFF"/>
              </w:rPr>
              <w:t>mientras una sola tema volver a su casa</w:t>
            </w:r>
            <w:r w:rsidRPr="00A73A8F">
              <w:rPr>
                <w:rFonts w:ascii="Arial" w:hAnsi="Arial" w:cs="Arial"/>
              </w:rPr>
              <w:br/>
            </w:r>
            <w:r w:rsidRPr="00A73A8F">
              <w:rPr>
                <w:rFonts w:ascii="Arial" w:hAnsi="Arial" w:cs="Arial"/>
                <w:shd w:val="clear" w:color="auto" w:fill="FFFFFF"/>
              </w:rPr>
              <w:t>y encontrarse con él,</w:t>
            </w:r>
            <w:r w:rsidRPr="00A73A8F">
              <w:rPr>
                <w:rFonts w:ascii="Arial" w:hAnsi="Arial" w:cs="Arial"/>
              </w:rPr>
              <w:br/>
            </w:r>
            <w:r w:rsidRPr="00A73A8F">
              <w:rPr>
                <w:rFonts w:ascii="Arial" w:hAnsi="Arial" w:cs="Arial"/>
                <w:shd w:val="clear" w:color="auto" w:fill="FFFFFF"/>
              </w:rPr>
              <w:t>No. No me hables de libertad.</w:t>
            </w:r>
            <w:r w:rsidRPr="00A73A8F">
              <w:rPr>
                <w:rFonts w:ascii="Arial" w:hAnsi="Arial" w:cs="Arial"/>
              </w:rPr>
              <w:br/>
            </w:r>
            <w:r w:rsidRPr="00A73A8F">
              <w:rPr>
                <w:rFonts w:ascii="Arial" w:hAnsi="Arial" w:cs="Arial"/>
              </w:rPr>
              <w:br/>
            </w:r>
            <w:r w:rsidRPr="00A73A8F">
              <w:rPr>
                <w:rFonts w:ascii="Arial" w:hAnsi="Arial" w:cs="Arial"/>
                <w:shd w:val="clear" w:color="auto" w:fill="FFFFFF"/>
              </w:rPr>
              <w:t>Mientas haya una sola mujer</w:t>
            </w:r>
            <w:r w:rsidRPr="00A73A8F">
              <w:rPr>
                <w:rFonts w:ascii="Arial" w:hAnsi="Arial" w:cs="Arial"/>
              </w:rPr>
              <w:br/>
            </w:r>
            <w:r w:rsidRPr="00A73A8F">
              <w:rPr>
                <w:rFonts w:ascii="Arial" w:hAnsi="Arial" w:cs="Arial"/>
                <w:shd w:val="clear" w:color="auto" w:fill="FFFFFF"/>
              </w:rPr>
              <w:t>que se mire al espejo y lo quiera romper,</w:t>
            </w:r>
            <w:r w:rsidRPr="00A73A8F">
              <w:rPr>
                <w:rFonts w:ascii="Arial" w:hAnsi="Arial" w:cs="Arial"/>
              </w:rPr>
              <w:br/>
            </w:r>
            <w:r w:rsidRPr="00A73A8F">
              <w:rPr>
                <w:rFonts w:ascii="Arial" w:hAnsi="Arial" w:cs="Arial"/>
                <w:shd w:val="clear" w:color="auto" w:fill="FFFFFF"/>
              </w:rPr>
              <w:t>mientras cuidarlo todo sea nuestro papel</w:t>
            </w:r>
            <w:r w:rsidRPr="00A73A8F">
              <w:rPr>
                <w:rFonts w:ascii="Arial" w:hAnsi="Arial" w:cs="Arial"/>
              </w:rPr>
              <w:br/>
            </w:r>
            <w:r w:rsidRPr="00A73A8F">
              <w:rPr>
                <w:rFonts w:ascii="Arial" w:hAnsi="Arial" w:cs="Arial"/>
                <w:shd w:val="clear" w:color="auto" w:fill="FFFFFF"/>
              </w:rPr>
              <w:t>y se nos sancione por no obedecer,</w:t>
            </w:r>
            <w:r w:rsidRPr="00A73A8F">
              <w:rPr>
                <w:rFonts w:ascii="Arial" w:hAnsi="Arial" w:cs="Arial"/>
              </w:rPr>
              <w:br/>
            </w:r>
            <w:r w:rsidRPr="00A73A8F">
              <w:rPr>
                <w:rFonts w:ascii="Arial" w:hAnsi="Arial" w:cs="Arial"/>
                <w:shd w:val="clear" w:color="auto" w:fill="FFFFFF"/>
              </w:rPr>
              <w:t>No. No te inventes la igualdad.</w:t>
            </w:r>
            <w:r w:rsidRPr="00A73A8F">
              <w:rPr>
                <w:rFonts w:ascii="Arial" w:hAnsi="Arial" w:cs="Arial"/>
              </w:rPr>
              <w:br/>
            </w:r>
            <w:r w:rsidRPr="00A73A8F">
              <w:rPr>
                <w:rFonts w:ascii="Arial" w:hAnsi="Arial" w:cs="Arial"/>
              </w:rPr>
              <w:br/>
            </w:r>
            <w:r w:rsidRPr="00A73A8F">
              <w:rPr>
                <w:rFonts w:ascii="Arial" w:hAnsi="Arial" w:cs="Arial"/>
                <w:shd w:val="clear" w:color="auto" w:fill="FFFFFF"/>
              </w:rPr>
              <w:t>Mientras una sola deba elegir</w:t>
            </w:r>
            <w:r w:rsidRPr="00A73A8F">
              <w:rPr>
                <w:rFonts w:ascii="Arial" w:hAnsi="Arial" w:cs="Arial"/>
              </w:rPr>
              <w:br/>
            </w:r>
            <w:r w:rsidRPr="00A73A8F">
              <w:rPr>
                <w:rFonts w:ascii="Arial" w:hAnsi="Arial" w:cs="Arial"/>
                <w:shd w:val="clear" w:color="auto" w:fill="FFFFFF"/>
              </w:rPr>
              <w:t>entre llegar más alto en la vida o parir,</w:t>
            </w:r>
            <w:r w:rsidRPr="00A73A8F">
              <w:rPr>
                <w:rFonts w:ascii="Arial" w:hAnsi="Arial" w:cs="Arial"/>
              </w:rPr>
              <w:br/>
            </w:r>
            <w:r w:rsidRPr="00A73A8F">
              <w:rPr>
                <w:rFonts w:ascii="Arial" w:hAnsi="Arial" w:cs="Arial"/>
                <w:shd w:val="clear" w:color="auto" w:fill="FFFFFF"/>
              </w:rPr>
              <w:t>mientras una sola deba medir</w:t>
            </w:r>
            <w:r w:rsidRPr="00A73A8F">
              <w:rPr>
                <w:rFonts w:ascii="Arial" w:hAnsi="Arial" w:cs="Arial"/>
              </w:rPr>
              <w:br/>
            </w:r>
            <w:r w:rsidRPr="00A73A8F">
              <w:rPr>
                <w:rFonts w:ascii="Arial" w:hAnsi="Arial" w:cs="Arial"/>
                <w:shd w:val="clear" w:color="auto" w:fill="FFFFFF"/>
              </w:rPr>
              <w:t>su deseo y su cuerpo pa no ser juzgada por ti,</w:t>
            </w:r>
            <w:r w:rsidRPr="00A73A8F">
              <w:rPr>
                <w:rFonts w:ascii="Arial" w:hAnsi="Arial" w:cs="Arial"/>
              </w:rPr>
              <w:br/>
            </w:r>
            <w:r w:rsidRPr="00A73A8F">
              <w:rPr>
                <w:rFonts w:ascii="Arial" w:hAnsi="Arial" w:cs="Arial"/>
                <w:shd w:val="clear" w:color="auto" w:fill="FFFFFF"/>
              </w:rPr>
              <w:t>No. No lo llames natural.</w:t>
            </w:r>
            <w:r w:rsidRPr="00A73A8F">
              <w:rPr>
                <w:rFonts w:ascii="Arial" w:hAnsi="Arial" w:cs="Arial"/>
              </w:rPr>
              <w:br/>
            </w:r>
            <w:r w:rsidRPr="00A73A8F">
              <w:rPr>
                <w:rFonts w:ascii="Arial" w:hAnsi="Arial" w:cs="Arial"/>
              </w:rPr>
              <w:br/>
            </w:r>
            <w:r w:rsidRPr="00A73A8F">
              <w:rPr>
                <w:rFonts w:ascii="Arial" w:hAnsi="Arial" w:cs="Arial"/>
                <w:shd w:val="clear" w:color="auto" w:fill="FFFFFF"/>
              </w:rPr>
              <w:t>Ni vírgenes ni putas, ni zorras ni hadas,</w:t>
            </w:r>
            <w:r w:rsidRPr="00A73A8F">
              <w:rPr>
                <w:rFonts w:ascii="Arial" w:hAnsi="Arial" w:cs="Arial"/>
              </w:rPr>
              <w:br/>
            </w:r>
            <w:r w:rsidRPr="00A73A8F">
              <w:rPr>
                <w:rFonts w:ascii="Arial" w:hAnsi="Arial" w:cs="Arial"/>
                <w:shd w:val="clear" w:color="auto" w:fill="FFFFFF"/>
              </w:rPr>
              <w:t>si acaso algo brujas, pues estamos quemadas.</w:t>
            </w:r>
            <w:r w:rsidRPr="00A73A8F">
              <w:rPr>
                <w:rFonts w:ascii="Arial" w:hAnsi="Arial" w:cs="Arial"/>
              </w:rPr>
              <w:br/>
            </w:r>
            <w:r w:rsidRPr="00A73A8F">
              <w:rPr>
                <w:rFonts w:ascii="Arial" w:hAnsi="Arial" w:cs="Arial"/>
                <w:shd w:val="clear" w:color="auto" w:fill="FFFFFF"/>
              </w:rPr>
              <w:t>Somos contundentes, que no exageradas,</w:t>
            </w:r>
            <w:r w:rsidRPr="00A73A8F">
              <w:rPr>
                <w:rFonts w:ascii="Arial" w:hAnsi="Arial" w:cs="Arial"/>
              </w:rPr>
              <w:br/>
            </w:r>
            <w:r w:rsidRPr="00A73A8F">
              <w:rPr>
                <w:rFonts w:ascii="Arial" w:hAnsi="Arial" w:cs="Arial"/>
                <w:shd w:val="clear" w:color="auto" w:fill="FFFFFF"/>
              </w:rPr>
              <w:t>toca ser valientes pa no ser maltratadas.</w:t>
            </w:r>
            <w:r w:rsidRPr="00A73A8F">
              <w:rPr>
                <w:rFonts w:ascii="Arial" w:hAnsi="Arial" w:cs="Arial"/>
              </w:rPr>
              <w:br/>
            </w:r>
            <w:r w:rsidRPr="00A73A8F">
              <w:rPr>
                <w:rFonts w:ascii="Arial" w:hAnsi="Arial" w:cs="Arial"/>
              </w:rPr>
              <w:br/>
            </w:r>
            <w:r w:rsidRPr="00A73A8F">
              <w:rPr>
                <w:rFonts w:ascii="Arial" w:hAnsi="Arial" w:cs="Arial"/>
                <w:shd w:val="clear" w:color="auto" w:fill="FFFFFF"/>
              </w:rPr>
              <w:t>Y que seas consciente cada vez que degradas,</w:t>
            </w:r>
            <w:r w:rsidRPr="00A73A8F">
              <w:rPr>
                <w:rFonts w:ascii="Arial" w:hAnsi="Arial" w:cs="Arial"/>
              </w:rPr>
              <w:br/>
            </w:r>
            <w:r w:rsidRPr="00A73A8F">
              <w:rPr>
                <w:rFonts w:ascii="Arial" w:hAnsi="Arial" w:cs="Arial"/>
                <w:shd w:val="clear" w:color="auto" w:fill="FFFFFF"/>
              </w:rPr>
              <w:t>que nos mires de frente y no desde las gradas,</w:t>
            </w:r>
            <w:r w:rsidRPr="00A73A8F">
              <w:rPr>
                <w:rFonts w:ascii="Arial" w:hAnsi="Arial" w:cs="Arial"/>
              </w:rPr>
              <w:br/>
            </w:r>
            <w:r w:rsidRPr="00A73A8F">
              <w:rPr>
                <w:rFonts w:ascii="Arial" w:hAnsi="Arial" w:cs="Arial"/>
                <w:shd w:val="clear" w:color="auto" w:fill="FFFFFF"/>
              </w:rPr>
              <w:t>que no somos premios, que somo humanas,</w:t>
            </w:r>
            <w:r w:rsidRPr="00A73A8F">
              <w:rPr>
                <w:rFonts w:ascii="Arial" w:hAnsi="Arial" w:cs="Arial"/>
              </w:rPr>
              <w:br/>
            </w:r>
            <w:r w:rsidRPr="00A73A8F">
              <w:rPr>
                <w:rFonts w:ascii="Arial" w:hAnsi="Arial" w:cs="Arial"/>
                <w:shd w:val="clear" w:color="auto" w:fill="FFFFFF"/>
              </w:rPr>
              <w:t>no queremos dueños sino vivir liberadas.</w:t>
            </w:r>
            <w:r w:rsidRPr="00A73A8F">
              <w:rPr>
                <w:rFonts w:ascii="Arial" w:hAnsi="Arial" w:cs="Arial"/>
              </w:rPr>
              <w:br/>
            </w:r>
            <w:r w:rsidRPr="00A73A8F">
              <w:rPr>
                <w:rFonts w:ascii="Arial" w:hAnsi="Arial" w:cs="Arial"/>
              </w:rPr>
              <w:br/>
            </w:r>
            <w:r w:rsidRPr="00A73A8F">
              <w:rPr>
                <w:rFonts w:ascii="Arial" w:hAnsi="Arial" w:cs="Arial"/>
                <w:shd w:val="clear" w:color="auto" w:fill="FFFFFF"/>
              </w:rPr>
              <w:t>Mientras haya una sola mujer</w:t>
            </w:r>
            <w:r w:rsidRPr="00A73A8F">
              <w:rPr>
                <w:rFonts w:ascii="Arial" w:hAnsi="Arial" w:cs="Arial"/>
              </w:rPr>
              <w:br/>
            </w:r>
            <w:r w:rsidRPr="00A73A8F">
              <w:rPr>
                <w:rFonts w:ascii="Arial" w:hAnsi="Arial" w:cs="Arial"/>
                <w:shd w:val="clear" w:color="auto" w:fill="FFFFFF"/>
              </w:rPr>
              <w:t>que detecte en sí misma todo su poder,</w:t>
            </w:r>
            <w:r w:rsidRPr="00A73A8F">
              <w:rPr>
                <w:rFonts w:ascii="Arial" w:hAnsi="Arial" w:cs="Arial"/>
              </w:rPr>
              <w:br/>
            </w:r>
            <w:r w:rsidRPr="00A73A8F">
              <w:rPr>
                <w:rFonts w:ascii="Arial" w:hAnsi="Arial" w:cs="Arial"/>
                <w:shd w:val="clear" w:color="auto" w:fill="FFFFFF"/>
              </w:rPr>
              <w:t>y mientras haya un solo compañero</w:t>
            </w:r>
            <w:r w:rsidRPr="00A73A8F">
              <w:rPr>
                <w:rFonts w:ascii="Arial" w:hAnsi="Arial" w:cs="Arial"/>
              </w:rPr>
              <w:br/>
            </w:r>
            <w:r w:rsidRPr="00A73A8F">
              <w:rPr>
                <w:rFonts w:ascii="Arial" w:hAnsi="Arial" w:cs="Arial"/>
                <w:shd w:val="clear" w:color="auto" w:fill="FFFFFF"/>
              </w:rPr>
              <w:t>que nos apoye en la lucha y que luche también,</w:t>
            </w:r>
            <w:r w:rsidRPr="00A73A8F">
              <w:rPr>
                <w:rFonts w:ascii="Arial" w:hAnsi="Arial" w:cs="Arial"/>
              </w:rPr>
              <w:br/>
            </w:r>
            <w:r w:rsidRPr="00A73A8F">
              <w:rPr>
                <w:rFonts w:ascii="Arial" w:hAnsi="Arial" w:cs="Arial"/>
                <w:shd w:val="clear" w:color="auto" w:fill="FFFFFF"/>
              </w:rPr>
              <w:t>No. No digas que es lo que hay.</w:t>
            </w:r>
          </w:p>
          <w:p w:rsidR="00A73A8F" w:rsidRPr="00A73A8F" w:rsidRDefault="00A73A8F" w:rsidP="005C4DC2">
            <w:pPr>
              <w:widowControl w:val="0"/>
              <w:spacing w:after="0" w:line="240" w:lineRule="auto"/>
              <w:rPr>
                <w:rFonts w:ascii="Arial" w:hAnsi="Arial" w:cs="Arial"/>
              </w:rPr>
            </w:pPr>
          </w:p>
          <w:p w:rsidR="00A73A8F" w:rsidRPr="00A73A8F" w:rsidRDefault="00A73A8F" w:rsidP="00040E74">
            <w:pPr>
              <w:widowControl w:val="0"/>
              <w:numPr>
                <w:ilvl w:val="0"/>
                <w:numId w:val="2"/>
              </w:numPr>
              <w:spacing w:after="0" w:line="240" w:lineRule="auto"/>
              <w:rPr>
                <w:rFonts w:ascii="Arial" w:hAnsi="Arial" w:cs="Arial"/>
              </w:rPr>
            </w:pPr>
            <w:r w:rsidRPr="00A73A8F">
              <w:rPr>
                <w:rFonts w:ascii="Arial" w:hAnsi="Arial" w:cs="Arial"/>
              </w:rPr>
              <w:t>Recordar la importancia de traer sus apuntes para la siguiente jornada, para la exposición de saberes.</w:t>
            </w:r>
          </w:p>
        </w:tc>
        <w:tc>
          <w:tcPr>
            <w:tcW w:w="1906"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 xml:space="preserve">Canción “no mient(r)as” de a flor de piel </w:t>
            </w:r>
          </w:p>
        </w:tc>
      </w:tr>
    </w:tbl>
    <w:p w:rsidR="00A73A8F" w:rsidRPr="00A73A8F" w:rsidRDefault="00A73A8F" w:rsidP="00A73A8F">
      <w:pPr>
        <w:spacing w:after="0" w:line="240" w:lineRule="auto"/>
        <w:rPr>
          <w:rFonts w:ascii="Arial" w:hAnsi="Arial" w:cs="Arial"/>
          <w:b/>
        </w:rPr>
      </w:pPr>
    </w:p>
    <w:p w:rsidR="00A73A8F" w:rsidRPr="00A73A8F" w:rsidRDefault="00A73A8F" w:rsidP="00A73A8F">
      <w:pPr>
        <w:spacing w:after="0" w:line="240" w:lineRule="auto"/>
        <w:rPr>
          <w:rFonts w:ascii="Arial" w:hAnsi="Arial" w:cs="Arial"/>
          <w:b/>
        </w:rPr>
      </w:pPr>
      <w:r w:rsidRPr="00A73A8F">
        <w:rPr>
          <w:rFonts w:ascii="Arial" w:hAnsi="Arial" w:cs="Arial"/>
          <w:b/>
        </w:rPr>
        <w:t xml:space="preserve">ENCUENTRO </w:t>
      </w:r>
      <w:r w:rsidRPr="00A73A8F">
        <w:rPr>
          <w:rFonts w:ascii="Arial" w:hAnsi="Arial" w:cs="Arial"/>
          <w:b/>
          <w:bCs/>
        </w:rPr>
        <w:t>8</w:t>
      </w:r>
      <w:r w:rsidRPr="00A73A8F">
        <w:rPr>
          <w:rFonts w:ascii="Arial" w:hAnsi="Arial" w:cs="Arial"/>
          <w:b/>
        </w:rPr>
        <w:t>: Estrategias de solución. Gestión con enfoque de género.</w:t>
      </w:r>
    </w:p>
    <w:p w:rsidR="00A73A8F" w:rsidRPr="00A73A8F" w:rsidRDefault="00A73A8F" w:rsidP="00A73A8F">
      <w:pPr>
        <w:spacing w:after="0" w:line="240" w:lineRule="auto"/>
        <w:rPr>
          <w:rFonts w:ascii="Arial" w:hAnsi="Arial" w:cs="Arial"/>
          <w:b/>
        </w:rPr>
      </w:pPr>
    </w:p>
    <w:p w:rsidR="00A73A8F" w:rsidRPr="00A73A8F" w:rsidRDefault="00A73A8F" w:rsidP="00A73A8F">
      <w:pPr>
        <w:spacing w:after="0" w:line="240" w:lineRule="auto"/>
        <w:jc w:val="both"/>
        <w:rPr>
          <w:rFonts w:ascii="Arial" w:hAnsi="Arial" w:cs="Arial"/>
        </w:rPr>
      </w:pPr>
      <w:r w:rsidRPr="00A73A8F">
        <w:rPr>
          <w:rFonts w:ascii="Arial" w:hAnsi="Arial" w:cs="Arial"/>
          <w:b/>
        </w:rPr>
        <w:t>Anexo 8- Encuentro</w:t>
      </w:r>
      <w:r w:rsidRPr="00A73A8F">
        <w:rPr>
          <w:rFonts w:ascii="Arial" w:hAnsi="Arial" w:cs="Arial"/>
        </w:rPr>
        <w:t xml:space="preserve"> </w:t>
      </w:r>
      <w:r w:rsidRPr="00A73A8F">
        <w:rPr>
          <w:rFonts w:ascii="Arial" w:hAnsi="Arial" w:cs="Arial"/>
          <w:b/>
          <w:bCs/>
        </w:rPr>
        <w:t>8</w:t>
      </w:r>
      <w:r w:rsidRPr="00A73A8F">
        <w:rPr>
          <w:rFonts w:ascii="Arial" w:hAnsi="Arial" w:cs="Arial"/>
        </w:rPr>
        <w:t xml:space="preserve">. </w:t>
      </w:r>
    </w:p>
    <w:p w:rsidR="00A73A8F" w:rsidRPr="00A73A8F" w:rsidRDefault="00A73A8F" w:rsidP="00A73A8F">
      <w:pPr>
        <w:spacing w:after="0" w:line="240" w:lineRule="auto"/>
        <w:jc w:val="both"/>
        <w:rPr>
          <w:rFonts w:ascii="Arial" w:hAnsi="Arial" w:cs="Arial"/>
        </w:rPr>
      </w:pPr>
      <w:r w:rsidRPr="00A73A8F">
        <w:rPr>
          <w:rFonts w:ascii="Arial" w:hAnsi="Arial" w:cs="Arial"/>
          <w:b/>
        </w:rPr>
        <w:t>Propósito del encuentro:</w:t>
      </w:r>
      <w:r w:rsidRPr="00A73A8F">
        <w:rPr>
          <w:rFonts w:ascii="Arial" w:hAnsi="Arial" w:cs="Arial"/>
        </w:rPr>
        <w:t xml:space="preserve"> establecer compromisos reales, pertinentes y coherentes con el propósito de contribuir a la disminución de las brechas de género.</w:t>
      </w:r>
    </w:p>
    <w:p w:rsidR="00A73A8F" w:rsidRPr="00A73A8F" w:rsidRDefault="00A73A8F" w:rsidP="00A73A8F">
      <w:pPr>
        <w:spacing w:after="0" w:line="240" w:lineRule="auto"/>
        <w:jc w:val="both"/>
        <w:rPr>
          <w:rFonts w:ascii="Arial" w:hAnsi="Arial" w:cs="Arial"/>
        </w:rPr>
      </w:pPr>
    </w:p>
    <w:tbl>
      <w:tblPr>
        <w:tblW w:w="9015" w:type="dxa"/>
        <w:tblInd w:w="-1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860"/>
        <w:gridCol w:w="5220"/>
        <w:gridCol w:w="1935"/>
      </w:tblGrid>
      <w:tr w:rsidR="00A73A8F" w:rsidRPr="00A73A8F" w:rsidTr="005C4DC2">
        <w:tc>
          <w:tcPr>
            <w:tcW w:w="186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center"/>
              <w:rPr>
                <w:rFonts w:ascii="Arial" w:hAnsi="Arial" w:cs="Arial"/>
                <w:b/>
                <w:bCs/>
              </w:rPr>
            </w:pPr>
            <w:r w:rsidRPr="00A73A8F">
              <w:rPr>
                <w:rFonts w:ascii="Arial" w:hAnsi="Arial" w:cs="Arial"/>
                <w:b/>
                <w:bCs/>
              </w:rPr>
              <w:t>Momento</w:t>
            </w:r>
          </w:p>
        </w:tc>
        <w:tc>
          <w:tcPr>
            <w:tcW w:w="522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center"/>
              <w:rPr>
                <w:rFonts w:ascii="Arial" w:hAnsi="Arial" w:cs="Arial"/>
                <w:b/>
                <w:bCs/>
              </w:rPr>
            </w:pPr>
            <w:r w:rsidRPr="00A73A8F">
              <w:rPr>
                <w:rFonts w:ascii="Arial" w:hAnsi="Arial" w:cs="Arial"/>
                <w:b/>
                <w:bCs/>
              </w:rPr>
              <w:t>Descripción</w:t>
            </w:r>
          </w:p>
        </w:tc>
        <w:tc>
          <w:tcPr>
            <w:tcW w:w="193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jc w:val="center"/>
              <w:rPr>
                <w:rFonts w:ascii="Arial" w:hAnsi="Arial" w:cs="Arial"/>
                <w:b/>
                <w:bCs/>
              </w:rPr>
            </w:pPr>
            <w:r w:rsidRPr="00A73A8F">
              <w:rPr>
                <w:rFonts w:ascii="Arial" w:hAnsi="Arial" w:cs="Arial"/>
                <w:b/>
                <w:bCs/>
              </w:rPr>
              <w:t>Recursos</w:t>
            </w:r>
          </w:p>
        </w:tc>
      </w:tr>
      <w:tr w:rsidR="00A73A8F" w:rsidRPr="00A73A8F" w:rsidTr="005C4DC2">
        <w:tc>
          <w:tcPr>
            <w:tcW w:w="186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Apertura.</w:t>
            </w:r>
          </w:p>
          <w:p w:rsidR="00A73A8F" w:rsidRPr="00A73A8F" w:rsidRDefault="00A73A8F" w:rsidP="005C4DC2">
            <w:pPr>
              <w:widowControl w:val="0"/>
              <w:spacing w:after="0" w:line="240" w:lineRule="auto"/>
              <w:rPr>
                <w:rFonts w:ascii="Arial" w:hAnsi="Arial" w:cs="Arial"/>
              </w:rPr>
            </w:pPr>
            <w:r w:rsidRPr="00A73A8F">
              <w:rPr>
                <w:rFonts w:ascii="Arial" w:hAnsi="Arial" w:cs="Arial"/>
              </w:rPr>
              <w:t>Presentación de los objetivos de la jornada</w:t>
            </w:r>
          </w:p>
          <w:p w:rsidR="00A73A8F" w:rsidRPr="00A73A8F" w:rsidRDefault="00A73A8F" w:rsidP="005C4DC2">
            <w:pPr>
              <w:widowControl w:val="0"/>
              <w:spacing w:after="0" w:line="240" w:lineRule="auto"/>
              <w:rPr>
                <w:rFonts w:ascii="Arial" w:hAnsi="Arial" w:cs="Arial"/>
              </w:rPr>
            </w:pPr>
            <w:r w:rsidRPr="00A73A8F">
              <w:rPr>
                <w:rFonts w:ascii="Arial" w:hAnsi="Arial" w:cs="Arial"/>
              </w:rPr>
              <w:t>(30’)</w:t>
            </w:r>
          </w:p>
          <w:p w:rsidR="00A73A8F" w:rsidRPr="00A73A8F" w:rsidRDefault="00A73A8F" w:rsidP="005C4DC2">
            <w:pPr>
              <w:widowControl w:val="0"/>
              <w:spacing w:after="0" w:line="240" w:lineRule="auto"/>
              <w:rPr>
                <w:rFonts w:ascii="Arial" w:hAnsi="Arial" w:cs="Arial"/>
              </w:rPr>
            </w:pPr>
            <w:r w:rsidRPr="00A73A8F">
              <w:rPr>
                <w:rFonts w:ascii="Arial" w:hAnsi="Arial" w:cs="Arial"/>
              </w:rPr>
              <w:t>TA: 30’</w:t>
            </w:r>
          </w:p>
        </w:tc>
        <w:tc>
          <w:tcPr>
            <w:tcW w:w="5220" w:type="dxa"/>
            <w:shd w:val="clear" w:color="auto" w:fill="auto"/>
            <w:tcMar>
              <w:top w:w="100" w:type="dxa"/>
              <w:left w:w="100" w:type="dxa"/>
              <w:bottom w:w="100" w:type="dxa"/>
              <w:right w:w="100" w:type="dxa"/>
            </w:tcMar>
          </w:tcPr>
          <w:p w:rsidR="00A73A8F" w:rsidRPr="00A73A8F" w:rsidRDefault="00A73A8F" w:rsidP="00040E74">
            <w:pPr>
              <w:widowControl w:val="0"/>
              <w:numPr>
                <w:ilvl w:val="0"/>
                <w:numId w:val="17"/>
              </w:numPr>
              <w:spacing w:after="0" w:line="240" w:lineRule="auto"/>
              <w:rPr>
                <w:rFonts w:ascii="Arial" w:hAnsi="Arial" w:cs="Arial"/>
              </w:rPr>
            </w:pPr>
            <w:r w:rsidRPr="00A73A8F">
              <w:rPr>
                <w:rFonts w:ascii="Arial" w:hAnsi="Arial" w:cs="Arial"/>
              </w:rPr>
              <w:t>Saludo y presentación de los objetivos de la jornada - afianzar acuerdos iniciales si es necesario.</w:t>
            </w:r>
          </w:p>
          <w:p w:rsidR="00A73A8F" w:rsidRPr="00A73A8F" w:rsidRDefault="00A73A8F" w:rsidP="005C4DC2">
            <w:pPr>
              <w:widowControl w:val="0"/>
              <w:spacing w:after="0" w:line="240" w:lineRule="auto"/>
              <w:ind w:left="720"/>
              <w:rPr>
                <w:rFonts w:ascii="Arial" w:hAnsi="Arial" w:cs="Arial"/>
              </w:rPr>
            </w:pPr>
            <w:r w:rsidRPr="00A73A8F">
              <w:rPr>
                <w:rFonts w:ascii="Arial" w:hAnsi="Arial" w:cs="Arial"/>
              </w:rPr>
              <w:t>En círculo y mientras le dure la cerilla encendida que recoge de estas jornadas.</w:t>
            </w:r>
          </w:p>
        </w:tc>
        <w:tc>
          <w:tcPr>
            <w:tcW w:w="193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cerillas</w:t>
            </w:r>
          </w:p>
        </w:tc>
      </w:tr>
      <w:tr w:rsidR="00A73A8F" w:rsidRPr="00A73A8F" w:rsidTr="005C4DC2">
        <w:tc>
          <w:tcPr>
            <w:tcW w:w="186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p>
        </w:tc>
        <w:tc>
          <w:tcPr>
            <w:tcW w:w="5220" w:type="dxa"/>
            <w:shd w:val="clear" w:color="auto" w:fill="auto"/>
            <w:tcMar>
              <w:top w:w="100" w:type="dxa"/>
              <w:left w:w="100" w:type="dxa"/>
              <w:bottom w:w="100" w:type="dxa"/>
              <w:right w:w="100" w:type="dxa"/>
            </w:tcMar>
          </w:tcPr>
          <w:p w:rsidR="00A73A8F" w:rsidRPr="00A73A8F" w:rsidRDefault="00A73A8F" w:rsidP="00040E74">
            <w:pPr>
              <w:widowControl w:val="0"/>
              <w:numPr>
                <w:ilvl w:val="0"/>
                <w:numId w:val="37"/>
              </w:numPr>
              <w:spacing w:after="0" w:line="240" w:lineRule="auto"/>
              <w:jc w:val="both"/>
              <w:rPr>
                <w:rFonts w:ascii="Arial" w:hAnsi="Arial" w:cs="Arial"/>
              </w:rPr>
            </w:pPr>
            <w:r w:rsidRPr="00A73A8F">
              <w:rPr>
                <w:rFonts w:ascii="Arial" w:hAnsi="Arial" w:cs="Arial"/>
              </w:rPr>
              <w:t>Se juntarán por equipos dependiendo el número de participantes para iniciar con el diseño del Manual con enfoque de género para brindar una atención equitativa y respetuosa. La base de esta actividad es la reflexión realizada en la jornada anterior de forma individual y que quedó consignada en hojas de papel, cuentan con 40 minutos para discutir sus reflexiones y dar forma a sus observaciones en papel papelógrafo. (40’)</w:t>
            </w:r>
          </w:p>
          <w:p w:rsidR="00A73A8F" w:rsidRPr="00A73A8F" w:rsidRDefault="00A73A8F" w:rsidP="00040E74">
            <w:pPr>
              <w:widowControl w:val="0"/>
              <w:numPr>
                <w:ilvl w:val="0"/>
                <w:numId w:val="37"/>
              </w:numPr>
              <w:spacing w:after="0" w:line="240" w:lineRule="auto"/>
              <w:jc w:val="both"/>
              <w:rPr>
                <w:rFonts w:ascii="Arial" w:hAnsi="Arial" w:cs="Arial"/>
              </w:rPr>
            </w:pPr>
            <w:r w:rsidRPr="00A73A8F">
              <w:rPr>
                <w:rFonts w:ascii="Arial" w:hAnsi="Arial" w:cs="Arial"/>
              </w:rPr>
              <w:t>En plenaria discutirán puntos en común, orden del manual, alcances, puntos faltantes (30’). La facilitadora apoya la discusión y plantea inquietudes/observaciones. Se recomienda tener persona relatora que recoja las observaciones grupales para ser compartidas con entidades públicas.</w:t>
            </w:r>
          </w:p>
          <w:p w:rsidR="00A73A8F" w:rsidRPr="00A73A8F" w:rsidRDefault="00A73A8F" w:rsidP="00040E74">
            <w:pPr>
              <w:widowControl w:val="0"/>
              <w:numPr>
                <w:ilvl w:val="0"/>
                <w:numId w:val="37"/>
              </w:numPr>
              <w:spacing w:after="0" w:line="240" w:lineRule="auto"/>
              <w:jc w:val="both"/>
              <w:rPr>
                <w:rFonts w:ascii="Arial" w:hAnsi="Arial" w:cs="Arial"/>
              </w:rPr>
            </w:pPr>
            <w:r w:rsidRPr="00A73A8F">
              <w:rPr>
                <w:rFonts w:ascii="Arial" w:hAnsi="Arial" w:cs="Arial"/>
              </w:rPr>
              <w:t>Se lee en voz alta el documento construido.</w:t>
            </w:r>
          </w:p>
        </w:tc>
        <w:tc>
          <w:tcPr>
            <w:tcW w:w="193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Papel crac</w:t>
            </w:r>
          </w:p>
          <w:p w:rsidR="00A73A8F" w:rsidRPr="00A73A8F" w:rsidRDefault="00A73A8F" w:rsidP="005C4DC2">
            <w:pPr>
              <w:widowControl w:val="0"/>
              <w:spacing w:after="0" w:line="240" w:lineRule="auto"/>
              <w:rPr>
                <w:rFonts w:ascii="Arial" w:hAnsi="Arial" w:cs="Arial"/>
              </w:rPr>
            </w:pPr>
            <w:r w:rsidRPr="00A73A8F">
              <w:rPr>
                <w:rFonts w:ascii="Arial" w:hAnsi="Arial" w:cs="Arial"/>
              </w:rPr>
              <w:t>Marcadores</w:t>
            </w:r>
          </w:p>
          <w:p w:rsidR="00A73A8F" w:rsidRPr="00A73A8F" w:rsidRDefault="00A73A8F" w:rsidP="005C4DC2">
            <w:pPr>
              <w:widowControl w:val="0"/>
              <w:spacing w:after="0" w:line="240" w:lineRule="auto"/>
              <w:rPr>
                <w:rFonts w:ascii="Arial" w:hAnsi="Arial" w:cs="Arial"/>
              </w:rPr>
            </w:pPr>
            <w:r w:rsidRPr="00A73A8F">
              <w:rPr>
                <w:rFonts w:ascii="Arial" w:hAnsi="Arial" w:cs="Arial"/>
              </w:rPr>
              <w:t>Hojas de block</w:t>
            </w:r>
          </w:p>
          <w:p w:rsidR="00A73A8F" w:rsidRPr="00A73A8F" w:rsidRDefault="00A73A8F" w:rsidP="005C4DC2">
            <w:pPr>
              <w:widowControl w:val="0"/>
              <w:spacing w:after="0" w:line="240" w:lineRule="auto"/>
              <w:rPr>
                <w:rFonts w:ascii="Arial" w:hAnsi="Arial" w:cs="Arial"/>
              </w:rPr>
            </w:pPr>
          </w:p>
        </w:tc>
      </w:tr>
      <w:tr w:rsidR="00A73A8F" w:rsidRPr="00A73A8F" w:rsidTr="005C4DC2">
        <w:tc>
          <w:tcPr>
            <w:tcW w:w="186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Presentación tipo carrusel de los aprendizajes de las jornadas.</w:t>
            </w:r>
          </w:p>
          <w:p w:rsidR="00A73A8F" w:rsidRPr="00A73A8F" w:rsidRDefault="00A73A8F" w:rsidP="005C4DC2">
            <w:pPr>
              <w:widowControl w:val="0"/>
              <w:spacing w:after="0" w:line="240" w:lineRule="auto"/>
              <w:rPr>
                <w:rFonts w:ascii="Arial" w:hAnsi="Arial" w:cs="Arial"/>
              </w:rPr>
            </w:pPr>
            <w:r w:rsidRPr="00A73A8F">
              <w:rPr>
                <w:rFonts w:ascii="Arial" w:hAnsi="Arial" w:cs="Arial"/>
              </w:rPr>
              <w:t>(80’)</w:t>
            </w:r>
          </w:p>
          <w:p w:rsidR="00A73A8F" w:rsidRPr="00A73A8F" w:rsidRDefault="00A73A8F" w:rsidP="005C4DC2">
            <w:pPr>
              <w:widowControl w:val="0"/>
              <w:spacing w:after="0" w:line="240" w:lineRule="auto"/>
              <w:rPr>
                <w:rFonts w:ascii="Arial" w:hAnsi="Arial" w:cs="Arial"/>
              </w:rPr>
            </w:pPr>
            <w:r w:rsidRPr="00A73A8F">
              <w:rPr>
                <w:rFonts w:ascii="Arial" w:hAnsi="Arial" w:cs="Arial"/>
              </w:rPr>
              <w:t>TA: 110’</w:t>
            </w:r>
          </w:p>
        </w:tc>
        <w:tc>
          <w:tcPr>
            <w:tcW w:w="5220" w:type="dxa"/>
            <w:shd w:val="clear" w:color="auto" w:fill="auto"/>
            <w:tcMar>
              <w:top w:w="100" w:type="dxa"/>
              <w:left w:w="100" w:type="dxa"/>
              <w:bottom w:w="100" w:type="dxa"/>
              <w:right w:w="100" w:type="dxa"/>
            </w:tcMar>
          </w:tcPr>
          <w:p w:rsidR="00A73A8F" w:rsidRPr="00A73A8F" w:rsidRDefault="00A73A8F" w:rsidP="00040E74">
            <w:pPr>
              <w:widowControl w:val="0"/>
              <w:numPr>
                <w:ilvl w:val="0"/>
                <w:numId w:val="20"/>
              </w:numPr>
              <w:spacing w:after="0" w:line="240" w:lineRule="auto"/>
              <w:jc w:val="both"/>
              <w:rPr>
                <w:rFonts w:ascii="Arial" w:hAnsi="Arial" w:cs="Arial"/>
              </w:rPr>
            </w:pPr>
            <w:r w:rsidRPr="00A73A8F">
              <w:rPr>
                <w:rFonts w:ascii="Arial" w:hAnsi="Arial" w:cs="Arial"/>
              </w:rPr>
              <w:t>Se realizará una exposición de saberes, se forman 5 grupos, cada grupo será responsable de socializar los saberes de 2 encuentros (encuentro 1 y 2, encuentro 3 y 4, encuentro 5 y 6, encuentro 7 y 8). Se apoyan en sus apuntes y quien facilita puede pasar por los grupos recordando las temáticas trabajadas. Se brinda tiempo para que se reúnan por grupos y planeen sus presentaciones a través del juego/stand/exposición. Se les facilita materiales como papel, marcadores, pega, revistas, etc. (30’)</w:t>
            </w:r>
          </w:p>
          <w:p w:rsidR="00A73A8F" w:rsidRPr="00A73A8F" w:rsidRDefault="00A73A8F" w:rsidP="00040E74">
            <w:pPr>
              <w:widowControl w:val="0"/>
              <w:numPr>
                <w:ilvl w:val="0"/>
                <w:numId w:val="20"/>
              </w:numPr>
              <w:spacing w:after="0" w:line="240" w:lineRule="auto"/>
              <w:jc w:val="both"/>
              <w:rPr>
                <w:rFonts w:ascii="Arial" w:hAnsi="Arial" w:cs="Arial"/>
              </w:rPr>
            </w:pPr>
            <w:r w:rsidRPr="00A73A8F">
              <w:rPr>
                <w:rFonts w:ascii="Arial" w:hAnsi="Arial" w:cs="Arial"/>
              </w:rPr>
              <w:t>Nos organizamos en mesa redonda para que cada grupo comparta lo creado y sus reflexiones. Máximo (50’)</w:t>
            </w:r>
          </w:p>
        </w:tc>
        <w:tc>
          <w:tcPr>
            <w:tcW w:w="193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Papel crac</w:t>
            </w:r>
          </w:p>
          <w:p w:rsidR="00A73A8F" w:rsidRPr="00A73A8F" w:rsidRDefault="00A73A8F" w:rsidP="005C4DC2">
            <w:pPr>
              <w:widowControl w:val="0"/>
              <w:spacing w:after="0" w:line="240" w:lineRule="auto"/>
              <w:rPr>
                <w:rFonts w:ascii="Arial" w:hAnsi="Arial" w:cs="Arial"/>
              </w:rPr>
            </w:pPr>
            <w:r w:rsidRPr="00A73A8F">
              <w:rPr>
                <w:rFonts w:ascii="Arial" w:hAnsi="Arial" w:cs="Arial"/>
              </w:rPr>
              <w:t>marcadores</w:t>
            </w:r>
          </w:p>
          <w:p w:rsidR="00A73A8F" w:rsidRPr="00A73A8F" w:rsidRDefault="00A73A8F" w:rsidP="005C4DC2">
            <w:pPr>
              <w:widowControl w:val="0"/>
              <w:spacing w:after="0" w:line="240" w:lineRule="auto"/>
              <w:rPr>
                <w:rFonts w:ascii="Arial" w:hAnsi="Arial" w:cs="Arial"/>
              </w:rPr>
            </w:pPr>
            <w:r w:rsidRPr="00A73A8F">
              <w:rPr>
                <w:rFonts w:ascii="Arial" w:hAnsi="Arial" w:cs="Arial"/>
              </w:rPr>
              <w:t>Cinta</w:t>
            </w:r>
          </w:p>
          <w:p w:rsidR="00A73A8F" w:rsidRPr="00A73A8F" w:rsidRDefault="00A73A8F" w:rsidP="005C4DC2">
            <w:pPr>
              <w:widowControl w:val="0"/>
              <w:spacing w:after="0" w:line="240" w:lineRule="auto"/>
              <w:rPr>
                <w:rFonts w:ascii="Arial" w:hAnsi="Arial" w:cs="Arial"/>
              </w:rPr>
            </w:pPr>
            <w:r w:rsidRPr="00A73A8F">
              <w:rPr>
                <w:rFonts w:ascii="Arial" w:hAnsi="Arial" w:cs="Arial"/>
              </w:rPr>
              <w:t>Hilos</w:t>
            </w:r>
          </w:p>
          <w:p w:rsidR="00A73A8F" w:rsidRPr="00A73A8F" w:rsidRDefault="00A73A8F" w:rsidP="005C4DC2">
            <w:pPr>
              <w:widowControl w:val="0"/>
              <w:spacing w:after="0" w:line="240" w:lineRule="auto"/>
              <w:rPr>
                <w:rFonts w:ascii="Arial" w:hAnsi="Arial" w:cs="Arial"/>
              </w:rPr>
            </w:pPr>
            <w:r w:rsidRPr="00A73A8F">
              <w:rPr>
                <w:rFonts w:ascii="Arial" w:hAnsi="Arial" w:cs="Arial"/>
              </w:rPr>
              <w:t>Video beam</w:t>
            </w:r>
          </w:p>
          <w:p w:rsidR="00A73A8F" w:rsidRPr="00A73A8F" w:rsidRDefault="00A73A8F" w:rsidP="005C4DC2">
            <w:pPr>
              <w:widowControl w:val="0"/>
              <w:spacing w:after="0" w:line="240" w:lineRule="auto"/>
              <w:rPr>
                <w:rFonts w:ascii="Arial" w:hAnsi="Arial" w:cs="Arial"/>
              </w:rPr>
            </w:pPr>
            <w:r w:rsidRPr="00A73A8F">
              <w:rPr>
                <w:rFonts w:ascii="Arial" w:hAnsi="Arial" w:cs="Arial"/>
              </w:rPr>
              <w:t>Portátil</w:t>
            </w:r>
          </w:p>
          <w:p w:rsidR="00A73A8F" w:rsidRPr="00A73A8F" w:rsidRDefault="00A73A8F" w:rsidP="005C4DC2">
            <w:pPr>
              <w:widowControl w:val="0"/>
              <w:spacing w:after="0" w:line="240" w:lineRule="auto"/>
              <w:rPr>
                <w:rFonts w:ascii="Arial" w:hAnsi="Arial" w:cs="Arial"/>
              </w:rPr>
            </w:pPr>
            <w:r w:rsidRPr="00A73A8F">
              <w:rPr>
                <w:rFonts w:ascii="Arial" w:hAnsi="Arial" w:cs="Arial"/>
              </w:rPr>
              <w:t>Todos los materiales que les puedan servir</w:t>
            </w:r>
          </w:p>
        </w:tc>
      </w:tr>
      <w:tr w:rsidR="00A73A8F" w:rsidRPr="00A73A8F" w:rsidTr="005C4DC2">
        <w:tc>
          <w:tcPr>
            <w:tcW w:w="186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Descanso</w:t>
            </w:r>
          </w:p>
          <w:p w:rsidR="00A73A8F" w:rsidRPr="00A73A8F" w:rsidRDefault="00A73A8F" w:rsidP="005C4DC2">
            <w:pPr>
              <w:widowControl w:val="0"/>
              <w:spacing w:after="0" w:line="240" w:lineRule="auto"/>
              <w:rPr>
                <w:rFonts w:ascii="Arial" w:hAnsi="Arial" w:cs="Arial"/>
              </w:rPr>
            </w:pPr>
            <w:r w:rsidRPr="00A73A8F">
              <w:rPr>
                <w:rFonts w:ascii="Arial" w:hAnsi="Arial" w:cs="Arial"/>
              </w:rPr>
              <w:t>(20’)</w:t>
            </w:r>
          </w:p>
          <w:p w:rsidR="00A73A8F" w:rsidRPr="00A73A8F" w:rsidRDefault="00A73A8F" w:rsidP="005C4DC2">
            <w:pPr>
              <w:widowControl w:val="0"/>
              <w:spacing w:after="0" w:line="240" w:lineRule="auto"/>
              <w:rPr>
                <w:rFonts w:ascii="Arial" w:hAnsi="Arial" w:cs="Arial"/>
              </w:rPr>
            </w:pPr>
            <w:r w:rsidRPr="00A73A8F">
              <w:rPr>
                <w:rFonts w:ascii="Arial" w:hAnsi="Arial" w:cs="Arial"/>
              </w:rPr>
              <w:t>TA: 130’</w:t>
            </w:r>
          </w:p>
        </w:tc>
        <w:tc>
          <w:tcPr>
            <w:tcW w:w="522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p>
        </w:tc>
        <w:tc>
          <w:tcPr>
            <w:tcW w:w="193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p>
        </w:tc>
      </w:tr>
      <w:tr w:rsidR="00A73A8F" w:rsidRPr="00A73A8F" w:rsidTr="005C4DC2">
        <w:tc>
          <w:tcPr>
            <w:tcW w:w="186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Compromiso personal</w:t>
            </w:r>
          </w:p>
          <w:p w:rsidR="00A73A8F" w:rsidRPr="00A73A8F" w:rsidRDefault="00A73A8F" w:rsidP="005C4DC2">
            <w:pPr>
              <w:widowControl w:val="0"/>
              <w:spacing w:after="0" w:line="240" w:lineRule="auto"/>
              <w:rPr>
                <w:rFonts w:ascii="Arial" w:hAnsi="Arial" w:cs="Arial"/>
              </w:rPr>
            </w:pPr>
            <w:r w:rsidRPr="00A73A8F">
              <w:rPr>
                <w:rFonts w:ascii="Arial" w:hAnsi="Arial" w:cs="Arial"/>
              </w:rPr>
              <w:t>(60’)</w:t>
            </w:r>
          </w:p>
          <w:p w:rsidR="00A73A8F" w:rsidRPr="00A73A8F" w:rsidRDefault="00A73A8F" w:rsidP="005C4DC2">
            <w:pPr>
              <w:widowControl w:val="0"/>
              <w:spacing w:after="0" w:line="240" w:lineRule="auto"/>
              <w:rPr>
                <w:rFonts w:ascii="Arial" w:hAnsi="Arial" w:cs="Arial"/>
              </w:rPr>
            </w:pPr>
            <w:r w:rsidRPr="00A73A8F">
              <w:rPr>
                <w:rFonts w:ascii="Arial" w:hAnsi="Arial" w:cs="Arial"/>
              </w:rPr>
              <w:t>TA: 190’</w:t>
            </w:r>
          </w:p>
        </w:tc>
        <w:tc>
          <w:tcPr>
            <w:tcW w:w="5220" w:type="dxa"/>
            <w:shd w:val="clear" w:color="auto" w:fill="auto"/>
            <w:tcMar>
              <w:top w:w="100" w:type="dxa"/>
              <w:left w:w="100" w:type="dxa"/>
              <w:bottom w:w="100" w:type="dxa"/>
              <w:right w:w="100" w:type="dxa"/>
            </w:tcMar>
          </w:tcPr>
          <w:p w:rsidR="00A73A8F" w:rsidRPr="00A73A8F" w:rsidRDefault="00A73A8F" w:rsidP="00040E74">
            <w:pPr>
              <w:widowControl w:val="0"/>
              <w:numPr>
                <w:ilvl w:val="0"/>
                <w:numId w:val="44"/>
              </w:numPr>
              <w:spacing w:after="0" w:line="240" w:lineRule="auto"/>
              <w:jc w:val="both"/>
              <w:rPr>
                <w:rFonts w:ascii="Arial" w:hAnsi="Arial" w:cs="Arial"/>
              </w:rPr>
            </w:pPr>
            <w:r w:rsidRPr="00A73A8F">
              <w:rPr>
                <w:rFonts w:ascii="Arial" w:hAnsi="Arial" w:cs="Arial"/>
              </w:rPr>
              <w:t>Cada persona en una hoja de papel escribirá un texto, poesía, este tratará sobre quien es ahora, cuando llega al final este proceso de formación. Lo titulan “yo soy” y No deben firmarlo. Cuentan con 20 min para hacerlo y luego deben pegarlos en las paredes, tipo exposición. (20’)</w:t>
            </w:r>
          </w:p>
          <w:p w:rsidR="00A73A8F" w:rsidRPr="00A73A8F" w:rsidRDefault="00A73A8F" w:rsidP="00040E74">
            <w:pPr>
              <w:widowControl w:val="0"/>
              <w:numPr>
                <w:ilvl w:val="0"/>
                <w:numId w:val="44"/>
              </w:numPr>
              <w:spacing w:after="0" w:line="240" w:lineRule="auto"/>
              <w:jc w:val="both"/>
              <w:rPr>
                <w:rFonts w:ascii="Arial" w:hAnsi="Arial" w:cs="Arial"/>
              </w:rPr>
            </w:pPr>
            <w:r w:rsidRPr="00A73A8F">
              <w:rPr>
                <w:rFonts w:ascii="Arial" w:hAnsi="Arial" w:cs="Arial"/>
              </w:rPr>
              <w:t>Las personas deberán pasar y leerlos uno a uno y buscar con cuál de ellos hacen conexión. Cada persona tomará uno diferente al suyo de entre los que más le llamaron la atención y deberá representar lo allí expresado de forma libre (crear un símbolo, hacer una lectura emotiva, un performance, un acto donde incluya al resto del grupo que no puede superar más de un minuto treinta la puesta en escena). (20’)</w:t>
            </w:r>
          </w:p>
          <w:p w:rsidR="00A73A8F" w:rsidRPr="00A73A8F" w:rsidRDefault="00A73A8F" w:rsidP="00040E74">
            <w:pPr>
              <w:widowControl w:val="0"/>
              <w:numPr>
                <w:ilvl w:val="0"/>
                <w:numId w:val="44"/>
              </w:numPr>
              <w:spacing w:after="0" w:line="240" w:lineRule="auto"/>
              <w:jc w:val="both"/>
              <w:rPr>
                <w:rFonts w:ascii="Arial" w:hAnsi="Arial" w:cs="Arial"/>
              </w:rPr>
            </w:pPr>
            <w:r w:rsidRPr="00A73A8F">
              <w:rPr>
                <w:rFonts w:ascii="Arial" w:hAnsi="Arial" w:cs="Arial"/>
              </w:rPr>
              <w:t xml:space="preserve">Cada persona hace su puesta en escena (30’). </w:t>
            </w:r>
          </w:p>
        </w:tc>
        <w:tc>
          <w:tcPr>
            <w:tcW w:w="193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Hojas blancas</w:t>
            </w:r>
          </w:p>
          <w:p w:rsidR="00A73A8F" w:rsidRPr="00A73A8F" w:rsidRDefault="00A73A8F" w:rsidP="005C4DC2">
            <w:pPr>
              <w:widowControl w:val="0"/>
              <w:spacing w:after="0" w:line="240" w:lineRule="auto"/>
              <w:rPr>
                <w:rFonts w:ascii="Arial" w:hAnsi="Arial" w:cs="Arial"/>
              </w:rPr>
            </w:pPr>
            <w:r w:rsidRPr="00A73A8F">
              <w:rPr>
                <w:rFonts w:ascii="Arial" w:hAnsi="Arial" w:cs="Arial"/>
              </w:rPr>
              <w:t>Lápices</w:t>
            </w:r>
          </w:p>
          <w:p w:rsidR="00A73A8F" w:rsidRPr="00A73A8F" w:rsidRDefault="00A73A8F" w:rsidP="005C4DC2">
            <w:pPr>
              <w:widowControl w:val="0"/>
              <w:spacing w:after="0" w:line="240" w:lineRule="auto"/>
              <w:rPr>
                <w:rFonts w:ascii="Arial" w:hAnsi="Arial" w:cs="Arial"/>
              </w:rPr>
            </w:pPr>
            <w:r w:rsidRPr="00A73A8F">
              <w:rPr>
                <w:rFonts w:ascii="Arial" w:hAnsi="Arial" w:cs="Arial"/>
              </w:rPr>
              <w:t>Cinta</w:t>
            </w:r>
          </w:p>
          <w:p w:rsidR="00A73A8F" w:rsidRPr="00A73A8F" w:rsidRDefault="00A73A8F" w:rsidP="005C4DC2">
            <w:pPr>
              <w:widowControl w:val="0"/>
              <w:spacing w:after="0" w:line="240" w:lineRule="auto"/>
              <w:rPr>
                <w:rFonts w:ascii="Arial" w:hAnsi="Arial" w:cs="Arial"/>
              </w:rPr>
            </w:pPr>
            <w:r w:rsidRPr="00A73A8F">
              <w:rPr>
                <w:rFonts w:ascii="Arial" w:hAnsi="Arial" w:cs="Arial"/>
              </w:rPr>
              <w:t>Materiales varios para que exploren su creatividad</w:t>
            </w:r>
          </w:p>
        </w:tc>
      </w:tr>
      <w:tr w:rsidR="00A73A8F" w:rsidRPr="00476962" w:rsidTr="005C4DC2">
        <w:tc>
          <w:tcPr>
            <w:tcW w:w="1860"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compromiso grupal y cierre</w:t>
            </w:r>
          </w:p>
          <w:p w:rsidR="00A73A8F" w:rsidRPr="00A73A8F" w:rsidRDefault="00A73A8F" w:rsidP="005C4DC2">
            <w:pPr>
              <w:widowControl w:val="0"/>
              <w:spacing w:after="0" w:line="240" w:lineRule="auto"/>
              <w:rPr>
                <w:rFonts w:ascii="Arial" w:hAnsi="Arial" w:cs="Arial"/>
              </w:rPr>
            </w:pPr>
            <w:r w:rsidRPr="00A73A8F">
              <w:rPr>
                <w:rFonts w:ascii="Arial" w:hAnsi="Arial" w:cs="Arial"/>
              </w:rPr>
              <w:t>(50’)</w:t>
            </w:r>
          </w:p>
          <w:p w:rsidR="00A73A8F" w:rsidRPr="00A73A8F" w:rsidRDefault="00A73A8F" w:rsidP="005C4DC2">
            <w:pPr>
              <w:widowControl w:val="0"/>
              <w:spacing w:after="0" w:line="240" w:lineRule="auto"/>
              <w:rPr>
                <w:rFonts w:ascii="Arial" w:hAnsi="Arial" w:cs="Arial"/>
              </w:rPr>
            </w:pPr>
            <w:r w:rsidRPr="00A73A8F">
              <w:rPr>
                <w:rFonts w:ascii="Arial" w:hAnsi="Arial" w:cs="Arial"/>
              </w:rPr>
              <w:t>TA: 240’</w:t>
            </w:r>
          </w:p>
        </w:tc>
        <w:tc>
          <w:tcPr>
            <w:tcW w:w="5220" w:type="dxa"/>
            <w:shd w:val="clear" w:color="auto" w:fill="auto"/>
            <w:tcMar>
              <w:top w:w="100" w:type="dxa"/>
              <w:left w:w="100" w:type="dxa"/>
              <w:bottom w:w="100" w:type="dxa"/>
              <w:right w:w="100" w:type="dxa"/>
            </w:tcMar>
          </w:tcPr>
          <w:p w:rsidR="00A73A8F" w:rsidRPr="00A73A8F" w:rsidRDefault="00A73A8F" w:rsidP="00040E74">
            <w:pPr>
              <w:widowControl w:val="0"/>
              <w:numPr>
                <w:ilvl w:val="0"/>
                <w:numId w:val="25"/>
              </w:numPr>
              <w:spacing w:after="0" w:line="240" w:lineRule="auto"/>
              <w:jc w:val="both"/>
              <w:rPr>
                <w:rFonts w:ascii="Arial" w:hAnsi="Arial" w:cs="Arial"/>
              </w:rPr>
            </w:pPr>
            <w:r w:rsidRPr="00A73A8F">
              <w:rPr>
                <w:rFonts w:ascii="Arial" w:hAnsi="Arial" w:cs="Arial"/>
              </w:rPr>
              <w:t>A cada quien se le da una ficha para que escriba el prejuicio o actitud que debe quemar pues no le puede acompañar más en su compromiso con la equidad, en círculo comparte qué es y procede a quemarla en el fuego que hay en el centro.</w:t>
            </w:r>
          </w:p>
          <w:p w:rsidR="00A73A8F" w:rsidRPr="00A73A8F" w:rsidRDefault="00A73A8F" w:rsidP="00040E74">
            <w:pPr>
              <w:widowControl w:val="0"/>
              <w:numPr>
                <w:ilvl w:val="0"/>
                <w:numId w:val="25"/>
              </w:numPr>
              <w:spacing w:after="0" w:line="240" w:lineRule="auto"/>
              <w:jc w:val="both"/>
              <w:rPr>
                <w:rFonts w:ascii="Arial" w:hAnsi="Arial" w:cs="Arial"/>
              </w:rPr>
            </w:pPr>
            <w:r w:rsidRPr="00A73A8F">
              <w:rPr>
                <w:rFonts w:ascii="Arial" w:hAnsi="Arial" w:cs="Arial"/>
              </w:rPr>
              <w:t>Escuchamos la canción “A la luz de la risa de las mujeres” de Rosa Zaragoza, la letra se debe entregar impresa.</w:t>
            </w:r>
          </w:p>
          <w:p w:rsidR="00A73A8F" w:rsidRPr="00A73A8F" w:rsidRDefault="00A73A8F" w:rsidP="00040E74">
            <w:pPr>
              <w:widowControl w:val="0"/>
              <w:numPr>
                <w:ilvl w:val="0"/>
                <w:numId w:val="25"/>
              </w:numPr>
              <w:spacing w:after="0" w:line="240" w:lineRule="auto"/>
              <w:jc w:val="both"/>
              <w:rPr>
                <w:rFonts w:ascii="Arial" w:hAnsi="Arial" w:cs="Arial"/>
              </w:rPr>
            </w:pPr>
            <w:r w:rsidRPr="00A73A8F">
              <w:rPr>
                <w:rFonts w:ascii="Arial" w:hAnsi="Arial" w:cs="Arial"/>
              </w:rPr>
              <w:t>Se les presenta un vídeo con música donde se recojan actividades y ejercicios de las diferentes actividades desarrolladas. Se les brinda tiempo para que expongan sus sentimientos o evaluaciones sobre lo vivido. Se agradece por la participación y compromisos.</w:t>
            </w:r>
          </w:p>
        </w:tc>
        <w:tc>
          <w:tcPr>
            <w:tcW w:w="1935" w:type="dxa"/>
            <w:shd w:val="clear" w:color="auto" w:fill="auto"/>
            <w:tcMar>
              <w:top w:w="100" w:type="dxa"/>
              <w:left w:w="100" w:type="dxa"/>
              <w:bottom w:w="100" w:type="dxa"/>
              <w:right w:w="100" w:type="dxa"/>
            </w:tcMar>
          </w:tcPr>
          <w:p w:rsidR="00A73A8F" w:rsidRPr="00A73A8F" w:rsidRDefault="00A73A8F" w:rsidP="005C4DC2">
            <w:pPr>
              <w:widowControl w:val="0"/>
              <w:spacing w:after="0" w:line="240" w:lineRule="auto"/>
              <w:rPr>
                <w:rFonts w:ascii="Arial" w:hAnsi="Arial" w:cs="Arial"/>
              </w:rPr>
            </w:pPr>
            <w:r w:rsidRPr="00A73A8F">
              <w:rPr>
                <w:rFonts w:ascii="Arial" w:hAnsi="Arial" w:cs="Arial"/>
              </w:rPr>
              <w:t>Papel crac</w:t>
            </w:r>
          </w:p>
          <w:p w:rsidR="00A73A8F" w:rsidRPr="00A73A8F" w:rsidRDefault="00A73A8F" w:rsidP="005C4DC2">
            <w:pPr>
              <w:widowControl w:val="0"/>
              <w:spacing w:after="0" w:line="240" w:lineRule="auto"/>
              <w:rPr>
                <w:rFonts w:ascii="Arial" w:hAnsi="Arial" w:cs="Arial"/>
              </w:rPr>
            </w:pPr>
            <w:r w:rsidRPr="00A73A8F">
              <w:rPr>
                <w:rFonts w:ascii="Arial" w:hAnsi="Arial" w:cs="Arial"/>
              </w:rPr>
              <w:t>marcadores</w:t>
            </w:r>
          </w:p>
          <w:p w:rsidR="00A73A8F" w:rsidRPr="00A73A8F" w:rsidRDefault="00A73A8F" w:rsidP="005C4DC2">
            <w:pPr>
              <w:widowControl w:val="0"/>
              <w:spacing w:after="0" w:line="240" w:lineRule="auto"/>
              <w:rPr>
                <w:rFonts w:ascii="Arial" w:hAnsi="Arial" w:cs="Arial"/>
              </w:rPr>
            </w:pPr>
            <w:r w:rsidRPr="00A73A8F">
              <w:rPr>
                <w:rFonts w:ascii="Arial" w:hAnsi="Arial" w:cs="Arial"/>
              </w:rPr>
              <w:t>fichas bibliográficas en mitades</w:t>
            </w:r>
          </w:p>
          <w:p w:rsidR="00A73A8F" w:rsidRPr="00A73A8F" w:rsidRDefault="00A73A8F" w:rsidP="005C4DC2">
            <w:pPr>
              <w:widowControl w:val="0"/>
              <w:spacing w:after="0" w:line="240" w:lineRule="auto"/>
              <w:rPr>
                <w:rFonts w:ascii="Arial" w:hAnsi="Arial" w:cs="Arial"/>
              </w:rPr>
            </w:pPr>
            <w:r w:rsidRPr="00A73A8F">
              <w:rPr>
                <w:rFonts w:ascii="Arial" w:hAnsi="Arial" w:cs="Arial"/>
              </w:rPr>
              <w:t>Vela</w:t>
            </w:r>
          </w:p>
          <w:p w:rsidR="00A73A8F" w:rsidRPr="00A73A8F" w:rsidRDefault="00A73A8F" w:rsidP="005C4DC2">
            <w:pPr>
              <w:widowControl w:val="0"/>
              <w:spacing w:after="0" w:line="240" w:lineRule="auto"/>
              <w:rPr>
                <w:rFonts w:ascii="Arial" w:hAnsi="Arial" w:cs="Arial"/>
              </w:rPr>
            </w:pPr>
            <w:r w:rsidRPr="00A73A8F">
              <w:rPr>
                <w:rFonts w:ascii="Arial" w:hAnsi="Arial" w:cs="Arial"/>
              </w:rPr>
              <w:t>cuenco de barro</w:t>
            </w:r>
          </w:p>
          <w:p w:rsidR="00A73A8F" w:rsidRPr="00A73A8F" w:rsidRDefault="00A73A8F" w:rsidP="005C4DC2">
            <w:pPr>
              <w:widowControl w:val="0"/>
              <w:spacing w:after="0" w:line="240" w:lineRule="auto"/>
              <w:rPr>
                <w:rFonts w:ascii="Arial" w:hAnsi="Arial" w:cs="Arial"/>
              </w:rPr>
            </w:pPr>
            <w:r w:rsidRPr="00A73A8F">
              <w:rPr>
                <w:rFonts w:ascii="Arial" w:hAnsi="Arial" w:cs="Arial"/>
              </w:rPr>
              <w:t>Canción descargada</w:t>
            </w:r>
          </w:p>
          <w:p w:rsidR="00A73A8F" w:rsidRPr="00476962" w:rsidRDefault="00A73A8F" w:rsidP="005C4DC2">
            <w:pPr>
              <w:widowControl w:val="0"/>
              <w:spacing w:after="0" w:line="240" w:lineRule="auto"/>
              <w:rPr>
                <w:rFonts w:ascii="Arial" w:hAnsi="Arial" w:cs="Arial"/>
              </w:rPr>
            </w:pPr>
            <w:r w:rsidRPr="00A73A8F">
              <w:rPr>
                <w:rFonts w:ascii="Arial" w:hAnsi="Arial" w:cs="Arial"/>
              </w:rPr>
              <w:t>Vídeo con música de todos los encuentros y fotografías del proceso.</w:t>
            </w:r>
            <w:bookmarkStart w:id="1" w:name="_GoBack"/>
            <w:bookmarkEnd w:id="1"/>
          </w:p>
        </w:tc>
      </w:tr>
    </w:tbl>
    <w:p w:rsidR="00A73A8F" w:rsidRPr="00476962" w:rsidRDefault="00A73A8F" w:rsidP="00A73A8F">
      <w:pPr>
        <w:spacing w:after="0" w:line="240" w:lineRule="auto"/>
        <w:rPr>
          <w:rFonts w:ascii="Arial" w:hAnsi="Arial" w:cs="Arial"/>
        </w:rPr>
      </w:pPr>
    </w:p>
    <w:p w:rsidR="00A73A8F" w:rsidRDefault="00A73A8F" w:rsidP="00A73A8F">
      <w:pPr>
        <w:pBdr>
          <w:top w:val="nil"/>
          <w:left w:val="nil"/>
          <w:bottom w:val="nil"/>
          <w:right w:val="nil"/>
          <w:between w:val="nil"/>
        </w:pBdr>
        <w:spacing w:after="0" w:line="240" w:lineRule="auto"/>
        <w:ind w:left="720"/>
        <w:jc w:val="both"/>
        <w:rPr>
          <w:rFonts w:ascii="Arial" w:hAnsi="Arial" w:cs="Arial"/>
          <w:b/>
          <w:bCs/>
        </w:rPr>
      </w:pPr>
    </w:p>
    <w:p w:rsidR="00A73A8F" w:rsidRDefault="00A73A8F" w:rsidP="00A73A8F">
      <w:pPr>
        <w:pBdr>
          <w:top w:val="nil"/>
          <w:left w:val="nil"/>
          <w:bottom w:val="nil"/>
          <w:right w:val="nil"/>
          <w:between w:val="nil"/>
        </w:pBdr>
        <w:spacing w:after="0" w:line="240" w:lineRule="auto"/>
        <w:ind w:left="720"/>
        <w:jc w:val="both"/>
        <w:rPr>
          <w:rFonts w:ascii="Arial" w:hAnsi="Arial" w:cs="Arial"/>
          <w:b/>
          <w:bCs/>
        </w:rPr>
      </w:pPr>
    </w:p>
    <w:p w:rsidR="00A63BF1" w:rsidRDefault="00A63BF1" w:rsidP="00691F66">
      <w:bookmarkStart w:id="2" w:name="_heading=h.gjdgxs" w:colFirst="0" w:colLast="0"/>
      <w:bookmarkEnd w:id="2"/>
    </w:p>
    <w:p w:rsidR="00A63BF1" w:rsidRDefault="00A63BF1" w:rsidP="00691F66"/>
    <w:p w:rsidR="00A63BF1" w:rsidRDefault="00A63BF1" w:rsidP="00691F66"/>
    <w:p w:rsidR="00556A6F" w:rsidRPr="00691F66" w:rsidRDefault="00556A6F" w:rsidP="00691F66"/>
    <w:sectPr w:rsidR="00556A6F" w:rsidRPr="00691F66" w:rsidSect="00E14F86">
      <w:headerReference w:type="even" r:id="rId30"/>
      <w:headerReference w:type="default" r:id="rId31"/>
      <w:footerReference w:type="default" r:id="rId32"/>
      <w:headerReference w:type="first" r:id="rId33"/>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E74" w:rsidRDefault="00040E74" w:rsidP="005838D1">
      <w:r>
        <w:separator/>
      </w:r>
    </w:p>
  </w:endnote>
  <w:endnote w:type="continuationSeparator" w:id="0">
    <w:p w:rsidR="00040E74" w:rsidRDefault="00040E74"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etaPro-Book">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617FF8"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v:textbox>
            </v:shape>
          </w:pict>
        </mc:Fallback>
      </mc:AlternateContent>
    </w:r>
    <w:r w:rsidR="005838D1">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E74" w:rsidRDefault="00040E74" w:rsidP="005838D1">
      <w:r>
        <w:separator/>
      </w:r>
    </w:p>
  </w:footnote>
  <w:footnote w:type="continuationSeparator" w:id="0">
    <w:p w:rsidR="00040E74" w:rsidRDefault="00040E74" w:rsidP="005838D1">
      <w:r>
        <w:continuationSeparator/>
      </w:r>
    </w:p>
  </w:footnote>
  <w:footnote w:id="1">
    <w:p w:rsidR="00A73A8F" w:rsidRDefault="00A73A8F" w:rsidP="00A73A8F">
      <w:pPr>
        <w:spacing w:line="240" w:lineRule="auto"/>
        <w:rPr>
          <w:sz w:val="20"/>
          <w:szCs w:val="20"/>
        </w:rPr>
      </w:pPr>
      <w:r>
        <w:rPr>
          <w:vertAlign w:val="superscript"/>
        </w:rPr>
        <w:footnoteRef/>
      </w:r>
      <w:r>
        <w:rPr>
          <w:sz w:val="20"/>
          <w:szCs w:val="20"/>
        </w:rPr>
        <w:t xml:space="preserve"> Tomado y adaptado de CORIAC. Manual del facilitador. 2002.</w:t>
      </w:r>
    </w:p>
  </w:footnote>
  <w:footnote w:id="2">
    <w:p w:rsidR="00A73A8F" w:rsidRDefault="00A73A8F" w:rsidP="00A73A8F">
      <w:pPr>
        <w:spacing w:line="240" w:lineRule="auto"/>
        <w:rPr>
          <w:sz w:val="20"/>
          <w:szCs w:val="20"/>
        </w:rPr>
      </w:pPr>
      <w:r>
        <w:rPr>
          <w:vertAlign w:val="superscript"/>
        </w:rPr>
        <w:t>1</w:t>
      </w:r>
      <w:r>
        <w:rPr>
          <w:sz w:val="20"/>
          <w:szCs w:val="20"/>
        </w:rPr>
        <w:t xml:space="preserve"> Dinámica adaptada de: CulturaSalud - EME. 2010. Págs. 86-90.</w:t>
      </w:r>
    </w:p>
    <w:p w:rsidR="00A73A8F" w:rsidRDefault="00A73A8F" w:rsidP="00A73A8F">
      <w:pPr>
        <w:spacing w:line="240" w:lineRule="auto"/>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040E7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DB6103"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040E7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42BC3"/>
    <w:multiLevelType w:val="multilevel"/>
    <w:tmpl w:val="4A2AB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A95080"/>
    <w:multiLevelType w:val="multilevel"/>
    <w:tmpl w:val="E4A07B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C707B1"/>
    <w:multiLevelType w:val="multilevel"/>
    <w:tmpl w:val="8118F0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925095"/>
    <w:multiLevelType w:val="multilevel"/>
    <w:tmpl w:val="2EACFD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2C7134"/>
    <w:multiLevelType w:val="multilevel"/>
    <w:tmpl w:val="5CCC8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A7C6EFF"/>
    <w:multiLevelType w:val="multilevel"/>
    <w:tmpl w:val="F47E3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B34721E"/>
    <w:multiLevelType w:val="multilevel"/>
    <w:tmpl w:val="725491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887228"/>
    <w:multiLevelType w:val="multilevel"/>
    <w:tmpl w:val="7E1090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14250D8"/>
    <w:multiLevelType w:val="multilevel"/>
    <w:tmpl w:val="81B6889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25B6E5B"/>
    <w:multiLevelType w:val="multilevel"/>
    <w:tmpl w:val="CD8C25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47E62C1"/>
    <w:multiLevelType w:val="multilevel"/>
    <w:tmpl w:val="B9EC4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8390089"/>
    <w:multiLevelType w:val="multilevel"/>
    <w:tmpl w:val="814CB8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9E17C98"/>
    <w:multiLevelType w:val="multilevel"/>
    <w:tmpl w:val="2C1481B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1AD335DB"/>
    <w:multiLevelType w:val="multilevel"/>
    <w:tmpl w:val="4366F0A2"/>
    <w:lvl w:ilvl="0">
      <w:start w:val="3"/>
      <w:numFmt w:val="decimal"/>
      <w:lvlText w:val="%1."/>
      <w:lvlJc w:val="left"/>
      <w:pPr>
        <w:ind w:left="529" w:hanging="360"/>
      </w:pPr>
      <w:rPr>
        <w:rFonts w:hint="default"/>
        <w:u w:val="none"/>
      </w:rPr>
    </w:lvl>
    <w:lvl w:ilvl="1">
      <w:start w:val="1"/>
      <w:numFmt w:val="lowerLetter"/>
      <w:lvlText w:val="%2."/>
      <w:lvlJc w:val="left"/>
      <w:pPr>
        <w:ind w:left="1249" w:hanging="360"/>
      </w:pPr>
      <w:rPr>
        <w:rFonts w:hint="default"/>
        <w:u w:val="none"/>
      </w:rPr>
    </w:lvl>
    <w:lvl w:ilvl="2">
      <w:start w:val="1"/>
      <w:numFmt w:val="lowerRoman"/>
      <w:lvlText w:val="%3."/>
      <w:lvlJc w:val="right"/>
      <w:pPr>
        <w:ind w:left="1969" w:hanging="360"/>
      </w:pPr>
      <w:rPr>
        <w:rFonts w:hint="default"/>
        <w:u w:val="none"/>
      </w:rPr>
    </w:lvl>
    <w:lvl w:ilvl="3">
      <w:start w:val="1"/>
      <w:numFmt w:val="decimal"/>
      <w:lvlText w:val="%4."/>
      <w:lvlJc w:val="left"/>
      <w:pPr>
        <w:ind w:left="2689" w:hanging="360"/>
      </w:pPr>
      <w:rPr>
        <w:rFonts w:hint="default"/>
        <w:u w:val="none"/>
      </w:rPr>
    </w:lvl>
    <w:lvl w:ilvl="4">
      <w:start w:val="1"/>
      <w:numFmt w:val="lowerLetter"/>
      <w:lvlText w:val="%5."/>
      <w:lvlJc w:val="left"/>
      <w:pPr>
        <w:ind w:left="3409" w:hanging="360"/>
      </w:pPr>
      <w:rPr>
        <w:rFonts w:hint="default"/>
        <w:u w:val="none"/>
      </w:rPr>
    </w:lvl>
    <w:lvl w:ilvl="5">
      <w:start w:val="1"/>
      <w:numFmt w:val="lowerRoman"/>
      <w:lvlText w:val="%6."/>
      <w:lvlJc w:val="right"/>
      <w:pPr>
        <w:ind w:left="4129" w:hanging="360"/>
      </w:pPr>
      <w:rPr>
        <w:rFonts w:hint="default"/>
        <w:u w:val="none"/>
      </w:rPr>
    </w:lvl>
    <w:lvl w:ilvl="6">
      <w:start w:val="1"/>
      <w:numFmt w:val="decimal"/>
      <w:lvlText w:val="%7."/>
      <w:lvlJc w:val="left"/>
      <w:pPr>
        <w:ind w:left="4849" w:hanging="360"/>
      </w:pPr>
      <w:rPr>
        <w:rFonts w:hint="default"/>
        <w:u w:val="none"/>
      </w:rPr>
    </w:lvl>
    <w:lvl w:ilvl="7">
      <w:start w:val="1"/>
      <w:numFmt w:val="lowerLetter"/>
      <w:lvlText w:val="%8."/>
      <w:lvlJc w:val="left"/>
      <w:pPr>
        <w:ind w:left="5569" w:hanging="360"/>
      </w:pPr>
      <w:rPr>
        <w:rFonts w:hint="default"/>
        <w:u w:val="none"/>
      </w:rPr>
    </w:lvl>
    <w:lvl w:ilvl="8">
      <w:start w:val="1"/>
      <w:numFmt w:val="lowerRoman"/>
      <w:lvlText w:val="%9."/>
      <w:lvlJc w:val="right"/>
      <w:pPr>
        <w:ind w:left="6289" w:hanging="360"/>
      </w:pPr>
      <w:rPr>
        <w:rFonts w:hint="default"/>
        <w:u w:val="none"/>
      </w:rPr>
    </w:lvl>
  </w:abstractNum>
  <w:abstractNum w:abstractNumId="14" w15:restartNumberingAfterBreak="0">
    <w:nsid w:val="1E6C47EA"/>
    <w:multiLevelType w:val="multilevel"/>
    <w:tmpl w:val="4E9C44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1197A4B"/>
    <w:multiLevelType w:val="multilevel"/>
    <w:tmpl w:val="BAF245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F8368CF"/>
    <w:multiLevelType w:val="multilevel"/>
    <w:tmpl w:val="57801B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0101917"/>
    <w:multiLevelType w:val="multilevel"/>
    <w:tmpl w:val="880CB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3406EFA"/>
    <w:multiLevelType w:val="multilevel"/>
    <w:tmpl w:val="5C745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6B57E48"/>
    <w:multiLevelType w:val="multilevel"/>
    <w:tmpl w:val="A3965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92F75D2"/>
    <w:multiLevelType w:val="multilevel"/>
    <w:tmpl w:val="87E29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948371B"/>
    <w:multiLevelType w:val="multilevel"/>
    <w:tmpl w:val="1C0C535E"/>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98D2823"/>
    <w:multiLevelType w:val="multilevel"/>
    <w:tmpl w:val="FABCB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B7948BA"/>
    <w:multiLevelType w:val="multilevel"/>
    <w:tmpl w:val="AEAA56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C362289"/>
    <w:multiLevelType w:val="multilevel"/>
    <w:tmpl w:val="4A946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29B6BBC"/>
    <w:multiLevelType w:val="multilevel"/>
    <w:tmpl w:val="B37C52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B292AC6"/>
    <w:multiLevelType w:val="multilevel"/>
    <w:tmpl w:val="481E0B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D5D1B1C"/>
    <w:multiLevelType w:val="multilevel"/>
    <w:tmpl w:val="6570F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DBB47C4"/>
    <w:multiLevelType w:val="multilevel"/>
    <w:tmpl w:val="B9104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3F75FBE"/>
    <w:multiLevelType w:val="multilevel"/>
    <w:tmpl w:val="8FAAFF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8A338BD"/>
    <w:multiLevelType w:val="multilevel"/>
    <w:tmpl w:val="D45C80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3AF0E86"/>
    <w:multiLevelType w:val="multilevel"/>
    <w:tmpl w:val="B68CC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4FE32D9"/>
    <w:multiLevelType w:val="multilevel"/>
    <w:tmpl w:val="C8B0AA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6D41A8E"/>
    <w:multiLevelType w:val="multilevel"/>
    <w:tmpl w:val="D3724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74D2FAA"/>
    <w:multiLevelType w:val="multilevel"/>
    <w:tmpl w:val="8142485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5" w15:restartNumberingAfterBreak="0">
    <w:nsid w:val="689B44A8"/>
    <w:multiLevelType w:val="multilevel"/>
    <w:tmpl w:val="4BE280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8E852DC"/>
    <w:multiLevelType w:val="multilevel"/>
    <w:tmpl w:val="1FC8A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B974138"/>
    <w:multiLevelType w:val="multilevel"/>
    <w:tmpl w:val="287EB07C"/>
    <w:lvl w:ilvl="0">
      <w:start w:val="1"/>
      <w:numFmt w:val="decimal"/>
      <w:lvlText w:val="%1."/>
      <w:lvlJc w:val="left"/>
      <w:pPr>
        <w:ind w:left="720" w:hanging="360"/>
      </w:pPr>
      <w:rPr>
        <w:rFonts w:ascii="Arial" w:eastAsia="Calibri"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4C876D6"/>
    <w:multiLevelType w:val="multilevel"/>
    <w:tmpl w:val="6D886F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5C37DE1"/>
    <w:multiLevelType w:val="multilevel"/>
    <w:tmpl w:val="07025B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6D05AD2"/>
    <w:multiLevelType w:val="multilevel"/>
    <w:tmpl w:val="007AA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79134CA"/>
    <w:multiLevelType w:val="multilevel"/>
    <w:tmpl w:val="2F38D82A"/>
    <w:lvl w:ilvl="0">
      <w:start w:val="1"/>
      <w:numFmt w:val="decimal"/>
      <w:lvlText w:val="%1."/>
      <w:lvlJc w:val="left"/>
      <w:pPr>
        <w:ind w:left="720" w:hanging="360"/>
      </w:pPr>
      <w:rPr>
        <w:rFonts w:ascii="Arial" w:eastAsia="Calibri"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98A6416"/>
    <w:multiLevelType w:val="multilevel"/>
    <w:tmpl w:val="ED1CDF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CA46232"/>
    <w:multiLevelType w:val="multilevel"/>
    <w:tmpl w:val="D2DCD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D796581"/>
    <w:multiLevelType w:val="multilevel"/>
    <w:tmpl w:val="C12673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E0C76B3"/>
    <w:multiLevelType w:val="multilevel"/>
    <w:tmpl w:val="BFBC298A"/>
    <w:lvl w:ilvl="0">
      <w:start w:val="4"/>
      <w:numFmt w:val="decimal"/>
      <w:lvlText w:val="%1."/>
      <w:lvlJc w:val="left"/>
      <w:pPr>
        <w:ind w:left="529" w:hanging="360"/>
      </w:pPr>
      <w:rPr>
        <w:rFonts w:hint="default"/>
        <w:u w:val="none"/>
      </w:rPr>
    </w:lvl>
    <w:lvl w:ilvl="1">
      <w:start w:val="1"/>
      <w:numFmt w:val="lowerLetter"/>
      <w:lvlText w:val="%2."/>
      <w:lvlJc w:val="left"/>
      <w:pPr>
        <w:ind w:left="1249" w:hanging="360"/>
      </w:pPr>
      <w:rPr>
        <w:rFonts w:hint="default"/>
        <w:u w:val="none"/>
      </w:rPr>
    </w:lvl>
    <w:lvl w:ilvl="2">
      <w:start w:val="1"/>
      <w:numFmt w:val="lowerRoman"/>
      <w:lvlText w:val="%3."/>
      <w:lvlJc w:val="right"/>
      <w:pPr>
        <w:ind w:left="1969" w:hanging="360"/>
      </w:pPr>
      <w:rPr>
        <w:rFonts w:hint="default"/>
        <w:u w:val="none"/>
      </w:rPr>
    </w:lvl>
    <w:lvl w:ilvl="3">
      <w:start w:val="1"/>
      <w:numFmt w:val="decimal"/>
      <w:lvlText w:val="%4."/>
      <w:lvlJc w:val="left"/>
      <w:pPr>
        <w:ind w:left="2689" w:hanging="360"/>
      </w:pPr>
      <w:rPr>
        <w:rFonts w:hint="default"/>
        <w:u w:val="none"/>
      </w:rPr>
    </w:lvl>
    <w:lvl w:ilvl="4">
      <w:start w:val="1"/>
      <w:numFmt w:val="lowerLetter"/>
      <w:lvlText w:val="%5."/>
      <w:lvlJc w:val="left"/>
      <w:pPr>
        <w:ind w:left="3409" w:hanging="360"/>
      </w:pPr>
      <w:rPr>
        <w:rFonts w:hint="default"/>
        <w:u w:val="none"/>
      </w:rPr>
    </w:lvl>
    <w:lvl w:ilvl="5">
      <w:start w:val="1"/>
      <w:numFmt w:val="lowerRoman"/>
      <w:lvlText w:val="%6."/>
      <w:lvlJc w:val="right"/>
      <w:pPr>
        <w:ind w:left="4129" w:hanging="360"/>
      </w:pPr>
      <w:rPr>
        <w:rFonts w:hint="default"/>
        <w:u w:val="none"/>
      </w:rPr>
    </w:lvl>
    <w:lvl w:ilvl="6">
      <w:start w:val="1"/>
      <w:numFmt w:val="decimal"/>
      <w:lvlText w:val="%7."/>
      <w:lvlJc w:val="left"/>
      <w:pPr>
        <w:ind w:left="4849" w:hanging="360"/>
      </w:pPr>
      <w:rPr>
        <w:rFonts w:hint="default"/>
        <w:u w:val="none"/>
      </w:rPr>
    </w:lvl>
    <w:lvl w:ilvl="7">
      <w:start w:val="1"/>
      <w:numFmt w:val="lowerLetter"/>
      <w:lvlText w:val="%8."/>
      <w:lvlJc w:val="left"/>
      <w:pPr>
        <w:ind w:left="5569" w:hanging="360"/>
      </w:pPr>
      <w:rPr>
        <w:rFonts w:hint="default"/>
        <w:u w:val="none"/>
      </w:rPr>
    </w:lvl>
    <w:lvl w:ilvl="8">
      <w:start w:val="1"/>
      <w:numFmt w:val="lowerRoman"/>
      <w:lvlText w:val="%9."/>
      <w:lvlJc w:val="right"/>
      <w:pPr>
        <w:ind w:left="6289" w:hanging="360"/>
      </w:pPr>
      <w:rPr>
        <w:rFonts w:hint="default"/>
        <w:u w:val="none"/>
      </w:rPr>
    </w:lvl>
  </w:abstractNum>
  <w:num w:numId="1">
    <w:abstractNumId w:val="44"/>
  </w:num>
  <w:num w:numId="2">
    <w:abstractNumId w:val="28"/>
  </w:num>
  <w:num w:numId="3">
    <w:abstractNumId w:val="18"/>
  </w:num>
  <w:num w:numId="4">
    <w:abstractNumId w:val="20"/>
  </w:num>
  <w:num w:numId="5">
    <w:abstractNumId w:val="19"/>
  </w:num>
  <w:num w:numId="6">
    <w:abstractNumId w:val="40"/>
  </w:num>
  <w:num w:numId="7">
    <w:abstractNumId w:val="11"/>
  </w:num>
  <w:num w:numId="8">
    <w:abstractNumId w:val="8"/>
  </w:num>
  <w:num w:numId="9">
    <w:abstractNumId w:val="1"/>
  </w:num>
  <w:num w:numId="10">
    <w:abstractNumId w:val="2"/>
  </w:num>
  <w:num w:numId="11">
    <w:abstractNumId w:val="38"/>
  </w:num>
  <w:num w:numId="12">
    <w:abstractNumId w:val="29"/>
  </w:num>
  <w:num w:numId="13">
    <w:abstractNumId w:val="22"/>
  </w:num>
  <w:num w:numId="14">
    <w:abstractNumId w:val="12"/>
  </w:num>
  <w:num w:numId="15">
    <w:abstractNumId w:val="5"/>
  </w:num>
  <w:num w:numId="16">
    <w:abstractNumId w:val="34"/>
  </w:num>
  <w:num w:numId="17">
    <w:abstractNumId w:val="43"/>
  </w:num>
  <w:num w:numId="18">
    <w:abstractNumId w:val="41"/>
  </w:num>
  <w:num w:numId="19">
    <w:abstractNumId w:val="15"/>
  </w:num>
  <w:num w:numId="20">
    <w:abstractNumId w:val="9"/>
  </w:num>
  <w:num w:numId="21">
    <w:abstractNumId w:val="23"/>
  </w:num>
  <w:num w:numId="22">
    <w:abstractNumId w:val="31"/>
  </w:num>
  <w:num w:numId="23">
    <w:abstractNumId w:val="27"/>
  </w:num>
  <w:num w:numId="24">
    <w:abstractNumId w:val="21"/>
  </w:num>
  <w:num w:numId="25">
    <w:abstractNumId w:val="39"/>
  </w:num>
  <w:num w:numId="26">
    <w:abstractNumId w:val="7"/>
  </w:num>
  <w:num w:numId="27">
    <w:abstractNumId w:val="10"/>
  </w:num>
  <w:num w:numId="28">
    <w:abstractNumId w:val="4"/>
  </w:num>
  <w:num w:numId="29">
    <w:abstractNumId w:val="3"/>
  </w:num>
  <w:num w:numId="30">
    <w:abstractNumId w:val="25"/>
  </w:num>
  <w:num w:numId="31">
    <w:abstractNumId w:val="36"/>
  </w:num>
  <w:num w:numId="32">
    <w:abstractNumId w:val="6"/>
  </w:num>
  <w:num w:numId="33">
    <w:abstractNumId w:val="17"/>
  </w:num>
  <w:num w:numId="34">
    <w:abstractNumId w:val="24"/>
  </w:num>
  <w:num w:numId="35">
    <w:abstractNumId w:val="14"/>
  </w:num>
  <w:num w:numId="36">
    <w:abstractNumId w:val="0"/>
  </w:num>
  <w:num w:numId="37">
    <w:abstractNumId w:val="42"/>
  </w:num>
  <w:num w:numId="38">
    <w:abstractNumId w:val="37"/>
  </w:num>
  <w:num w:numId="39">
    <w:abstractNumId w:val="16"/>
  </w:num>
  <w:num w:numId="40">
    <w:abstractNumId w:val="32"/>
  </w:num>
  <w:num w:numId="41">
    <w:abstractNumId w:val="35"/>
  </w:num>
  <w:num w:numId="42">
    <w:abstractNumId w:val="26"/>
  </w:num>
  <w:num w:numId="43">
    <w:abstractNumId w:val="30"/>
  </w:num>
  <w:num w:numId="44">
    <w:abstractNumId w:val="33"/>
  </w:num>
  <w:num w:numId="45">
    <w:abstractNumId w:val="45"/>
  </w:num>
  <w:num w:numId="46">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hyphenationZone w:val="425"/>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A8F"/>
    <w:rsid w:val="00040E74"/>
    <w:rsid w:val="00092423"/>
    <w:rsid w:val="000B73B3"/>
    <w:rsid w:val="00152CB4"/>
    <w:rsid w:val="001652C3"/>
    <w:rsid w:val="00177A08"/>
    <w:rsid w:val="00190056"/>
    <w:rsid w:val="001B2A34"/>
    <w:rsid w:val="001E0403"/>
    <w:rsid w:val="00202D86"/>
    <w:rsid w:val="00215389"/>
    <w:rsid w:val="002417BA"/>
    <w:rsid w:val="00285E5C"/>
    <w:rsid w:val="002F506E"/>
    <w:rsid w:val="00302A6D"/>
    <w:rsid w:val="00316FCE"/>
    <w:rsid w:val="00340C9F"/>
    <w:rsid w:val="00385A20"/>
    <w:rsid w:val="003A40E6"/>
    <w:rsid w:val="003A4FCA"/>
    <w:rsid w:val="003A749B"/>
    <w:rsid w:val="003B27C5"/>
    <w:rsid w:val="004468C5"/>
    <w:rsid w:val="00482B31"/>
    <w:rsid w:val="00507D7D"/>
    <w:rsid w:val="005102B0"/>
    <w:rsid w:val="00556A6F"/>
    <w:rsid w:val="005642FD"/>
    <w:rsid w:val="005838D1"/>
    <w:rsid w:val="005C255B"/>
    <w:rsid w:val="00617FF8"/>
    <w:rsid w:val="00672895"/>
    <w:rsid w:val="00691F66"/>
    <w:rsid w:val="006B1D7E"/>
    <w:rsid w:val="006D1EBA"/>
    <w:rsid w:val="00700D10"/>
    <w:rsid w:val="00725837"/>
    <w:rsid w:val="00731FB4"/>
    <w:rsid w:val="00741F31"/>
    <w:rsid w:val="007471BF"/>
    <w:rsid w:val="00764C75"/>
    <w:rsid w:val="0089701C"/>
    <w:rsid w:val="008A3F26"/>
    <w:rsid w:val="008B1778"/>
    <w:rsid w:val="0096725A"/>
    <w:rsid w:val="009865EE"/>
    <w:rsid w:val="009A5C2E"/>
    <w:rsid w:val="00A029D3"/>
    <w:rsid w:val="00A42294"/>
    <w:rsid w:val="00A576E9"/>
    <w:rsid w:val="00A63BF1"/>
    <w:rsid w:val="00A73A8F"/>
    <w:rsid w:val="00AA61BA"/>
    <w:rsid w:val="00BA2F3A"/>
    <w:rsid w:val="00BC1D43"/>
    <w:rsid w:val="00BD3083"/>
    <w:rsid w:val="00BE09E7"/>
    <w:rsid w:val="00C03F12"/>
    <w:rsid w:val="00C450BE"/>
    <w:rsid w:val="00C5269E"/>
    <w:rsid w:val="00C871E0"/>
    <w:rsid w:val="00CD53CE"/>
    <w:rsid w:val="00CF1DF2"/>
    <w:rsid w:val="00D02DF1"/>
    <w:rsid w:val="00DB6103"/>
    <w:rsid w:val="00DC5F34"/>
    <w:rsid w:val="00DD540A"/>
    <w:rsid w:val="00E14F86"/>
    <w:rsid w:val="00E72853"/>
    <w:rsid w:val="00E747EE"/>
    <w:rsid w:val="00E8389B"/>
    <w:rsid w:val="00E9021F"/>
    <w:rsid w:val="00E90EFB"/>
    <w:rsid w:val="00ED4D82"/>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BD60B2A-A0CF-4F14-B94A-F35429ED0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A8F"/>
    <w:pPr>
      <w:spacing w:after="160" w:line="259" w:lineRule="auto"/>
    </w:pPr>
    <w:rPr>
      <w:rFonts w:ascii="Calibri" w:eastAsia="Calibri" w:hAnsi="Calibri" w:cs="Calibri"/>
      <w:sz w:val="22"/>
      <w:szCs w:val="22"/>
      <w:lang w:val="es-MX" w:eastAsia="es-CO"/>
    </w:rPr>
  </w:style>
  <w:style w:type="paragraph" w:styleId="Ttulo1">
    <w:name w:val="heading 1"/>
    <w:basedOn w:val="Normal"/>
    <w:next w:val="Normal"/>
    <w:link w:val="Ttulo1Car"/>
    <w:qFormat/>
    <w:rsid w:val="00A73A8F"/>
    <w:pPr>
      <w:keepNext/>
      <w:keepLines/>
      <w:spacing w:before="240" w:after="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nhideWhenUsed/>
    <w:qFormat/>
    <w:rsid w:val="00A73A8F"/>
    <w:pPr>
      <w:keepNext/>
      <w:keepLines/>
      <w:spacing w:before="40" w:after="0"/>
      <w:outlineLvl w:val="1"/>
    </w:pPr>
    <w:rPr>
      <w:rFonts w:asciiTheme="majorHAnsi" w:eastAsiaTheme="majorEastAsia" w:hAnsiTheme="majorHAnsi" w:cstheme="majorBidi"/>
      <w:color w:val="365F91" w:themeColor="accent1" w:themeShade="BF"/>
      <w:sz w:val="26"/>
      <w:szCs w:val="26"/>
      <w:lang w:val="es-ES" w:eastAsia="es-ES"/>
    </w:rPr>
  </w:style>
  <w:style w:type="paragraph" w:styleId="Ttulo3">
    <w:name w:val="heading 3"/>
    <w:basedOn w:val="Normal"/>
    <w:next w:val="Normal"/>
    <w:link w:val="Ttulo3Car"/>
    <w:unhideWhenUsed/>
    <w:qFormat/>
    <w:rsid w:val="00A73A8F"/>
    <w:pPr>
      <w:keepNext/>
      <w:keepLines/>
      <w:spacing w:before="40" w:after="0"/>
      <w:outlineLvl w:val="2"/>
    </w:pPr>
    <w:rPr>
      <w:rFonts w:asciiTheme="majorHAnsi" w:eastAsiaTheme="majorEastAsia" w:hAnsiTheme="majorHAnsi" w:cstheme="majorBidi"/>
      <w:color w:val="243F60" w:themeColor="accent1" w:themeShade="7F"/>
      <w:sz w:val="24"/>
      <w:szCs w:val="24"/>
      <w:lang w:val="es-ES" w:eastAsia="es-ES"/>
    </w:rPr>
  </w:style>
  <w:style w:type="paragraph" w:styleId="Ttulo4">
    <w:name w:val="heading 4"/>
    <w:basedOn w:val="Normal"/>
    <w:next w:val="Normal"/>
    <w:link w:val="Ttulo4Car"/>
    <w:unhideWhenUsed/>
    <w:qFormat/>
    <w:rsid w:val="00A73A8F"/>
    <w:pPr>
      <w:keepNext/>
      <w:keepLines/>
      <w:spacing w:before="240" w:after="40"/>
      <w:outlineLvl w:val="3"/>
    </w:pPr>
    <w:rPr>
      <w:b/>
      <w:sz w:val="24"/>
      <w:szCs w:val="24"/>
      <w:lang w:val="es-ES" w:eastAsia="es-ES"/>
    </w:rPr>
  </w:style>
  <w:style w:type="paragraph" w:styleId="Ttulo5">
    <w:name w:val="heading 5"/>
    <w:basedOn w:val="Normal"/>
    <w:next w:val="Normal"/>
    <w:link w:val="Ttulo5Car"/>
    <w:unhideWhenUsed/>
    <w:qFormat/>
    <w:rsid w:val="00A73A8F"/>
    <w:pPr>
      <w:keepNext/>
      <w:keepLines/>
      <w:spacing w:before="220" w:after="40"/>
      <w:outlineLvl w:val="4"/>
    </w:pPr>
    <w:rPr>
      <w:b/>
      <w:lang w:val="es-ES" w:eastAsia="es-ES"/>
    </w:rPr>
  </w:style>
  <w:style w:type="paragraph" w:styleId="Ttulo6">
    <w:name w:val="heading 6"/>
    <w:basedOn w:val="Normal"/>
    <w:next w:val="Normal"/>
    <w:link w:val="Ttulo6Car"/>
    <w:unhideWhenUsed/>
    <w:qFormat/>
    <w:rsid w:val="00A73A8F"/>
    <w:pPr>
      <w:keepNext/>
      <w:keepLines/>
      <w:spacing w:before="200" w:after="40"/>
      <w:outlineLvl w:val="5"/>
    </w:pPr>
    <w:rPr>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qFormat/>
    <w:rsid w:val="00DB610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DB6103"/>
    <w:rPr>
      <w:rFonts w:asciiTheme="majorHAnsi" w:eastAsiaTheme="majorEastAsia" w:hAnsiTheme="majorHAnsi" w:cstheme="majorBidi"/>
      <w:spacing w:val="-10"/>
      <w:kern w:val="28"/>
      <w:sz w:val="56"/>
      <w:szCs w:val="56"/>
      <w:lang w:val="es-CO" w:eastAsia="es-CO"/>
    </w:rPr>
  </w:style>
  <w:style w:type="character" w:customStyle="1" w:styleId="Ttulo1Car">
    <w:name w:val="Título 1 Car"/>
    <w:basedOn w:val="Fuentedeprrafopredeter"/>
    <w:link w:val="Ttulo1"/>
    <w:rsid w:val="00A73A8F"/>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rsid w:val="00A73A8F"/>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rsid w:val="00A73A8F"/>
    <w:rPr>
      <w:rFonts w:asciiTheme="majorHAnsi" w:eastAsiaTheme="majorEastAsia" w:hAnsiTheme="majorHAnsi" w:cstheme="majorBidi"/>
      <w:color w:val="243F60" w:themeColor="accent1" w:themeShade="7F"/>
      <w:lang w:val="es-ES" w:eastAsia="es-ES"/>
    </w:rPr>
  </w:style>
  <w:style w:type="character" w:customStyle="1" w:styleId="Ttulo4Car">
    <w:name w:val="Título 4 Car"/>
    <w:basedOn w:val="Fuentedeprrafopredeter"/>
    <w:link w:val="Ttulo4"/>
    <w:rsid w:val="00A73A8F"/>
    <w:rPr>
      <w:rFonts w:ascii="Calibri" w:eastAsia="Calibri" w:hAnsi="Calibri" w:cs="Calibri"/>
      <w:b/>
      <w:lang w:val="es-ES" w:eastAsia="es-ES"/>
    </w:rPr>
  </w:style>
  <w:style w:type="character" w:customStyle="1" w:styleId="Ttulo5Car">
    <w:name w:val="Título 5 Car"/>
    <w:basedOn w:val="Fuentedeprrafopredeter"/>
    <w:link w:val="Ttulo5"/>
    <w:rsid w:val="00A73A8F"/>
    <w:rPr>
      <w:rFonts w:ascii="Calibri" w:eastAsia="Calibri" w:hAnsi="Calibri" w:cs="Calibri"/>
      <w:b/>
      <w:sz w:val="22"/>
      <w:szCs w:val="22"/>
      <w:lang w:val="es-ES" w:eastAsia="es-ES"/>
    </w:rPr>
  </w:style>
  <w:style w:type="character" w:customStyle="1" w:styleId="Ttulo6Car">
    <w:name w:val="Título 6 Car"/>
    <w:basedOn w:val="Fuentedeprrafopredeter"/>
    <w:link w:val="Ttulo6"/>
    <w:rsid w:val="00A73A8F"/>
    <w:rPr>
      <w:rFonts w:ascii="Calibri" w:eastAsia="Calibri" w:hAnsi="Calibri" w:cs="Calibri"/>
      <w:b/>
      <w:sz w:val="20"/>
      <w:szCs w:val="20"/>
      <w:lang w:val="es-ES" w:eastAsia="es-ES"/>
    </w:rPr>
  </w:style>
  <w:style w:type="character" w:styleId="Refdecomentario">
    <w:name w:val="annotation reference"/>
    <w:basedOn w:val="Fuentedeprrafopredeter"/>
    <w:uiPriority w:val="99"/>
    <w:semiHidden/>
    <w:unhideWhenUsed/>
    <w:rsid w:val="00A73A8F"/>
    <w:rPr>
      <w:sz w:val="16"/>
      <w:szCs w:val="16"/>
    </w:rPr>
  </w:style>
  <w:style w:type="paragraph" w:styleId="Textocomentario">
    <w:name w:val="annotation text"/>
    <w:basedOn w:val="Normal"/>
    <w:link w:val="TextocomentarioCar"/>
    <w:uiPriority w:val="99"/>
    <w:semiHidden/>
    <w:unhideWhenUsed/>
    <w:rsid w:val="00A73A8F"/>
    <w:pPr>
      <w:spacing w:line="240" w:lineRule="auto"/>
    </w:pPr>
    <w:rPr>
      <w:sz w:val="20"/>
      <w:szCs w:val="20"/>
      <w:lang w:val="es-ES" w:eastAsia="es-ES"/>
    </w:rPr>
  </w:style>
  <w:style w:type="character" w:customStyle="1" w:styleId="TextocomentarioCar">
    <w:name w:val="Texto comentario Car"/>
    <w:basedOn w:val="Fuentedeprrafopredeter"/>
    <w:link w:val="Textocomentario"/>
    <w:uiPriority w:val="99"/>
    <w:semiHidden/>
    <w:rsid w:val="00A73A8F"/>
    <w:rPr>
      <w:rFonts w:ascii="Calibri" w:eastAsia="Calibri" w:hAnsi="Calibri" w:cs="Calibri"/>
      <w:sz w:val="20"/>
      <w:szCs w:val="20"/>
      <w:lang w:val="es-ES" w:eastAsia="es-ES"/>
    </w:rPr>
  </w:style>
  <w:style w:type="table" w:customStyle="1" w:styleId="TableNormal">
    <w:name w:val="Table Normal"/>
    <w:rsid w:val="00A73A8F"/>
    <w:pPr>
      <w:spacing w:after="160" w:line="259" w:lineRule="auto"/>
    </w:pPr>
    <w:rPr>
      <w:rFonts w:ascii="Calibri" w:eastAsia="Calibri" w:hAnsi="Calibri" w:cs="Calibri"/>
      <w:sz w:val="22"/>
      <w:szCs w:val="22"/>
      <w:lang w:val="es-ES" w:eastAsia="es-ES"/>
    </w:rPr>
    <w:tblPr>
      <w:tblCellMar>
        <w:top w:w="0" w:type="dxa"/>
        <w:left w:w="0" w:type="dxa"/>
        <w:bottom w:w="0" w:type="dxa"/>
        <w:right w:w="0" w:type="dxa"/>
      </w:tblCellMar>
    </w:tblPr>
  </w:style>
  <w:style w:type="paragraph" w:styleId="Prrafodelista">
    <w:name w:val="List Paragraph"/>
    <w:aliases w:val="Proyecto,Figuras,Cita textual,Párrafo de tabla,Párrafo de lista1,Titulo,List Paragraph,Texto Tabla"/>
    <w:basedOn w:val="Normal"/>
    <w:link w:val="PrrafodelistaCar"/>
    <w:uiPriority w:val="34"/>
    <w:qFormat/>
    <w:rsid w:val="00A73A8F"/>
    <w:pPr>
      <w:ind w:left="720"/>
      <w:contextualSpacing/>
    </w:pPr>
    <w:rPr>
      <w:lang w:val="es-ES" w:eastAsia="es-ES"/>
    </w:rPr>
  </w:style>
  <w:style w:type="character" w:styleId="Textoennegrita">
    <w:name w:val="Strong"/>
    <w:basedOn w:val="Fuentedeprrafopredeter"/>
    <w:uiPriority w:val="22"/>
    <w:qFormat/>
    <w:rsid w:val="00A73A8F"/>
    <w:rPr>
      <w:b/>
      <w:bCs/>
    </w:rPr>
  </w:style>
  <w:style w:type="paragraph" w:customStyle="1" w:styleId="Default">
    <w:name w:val="Default"/>
    <w:rsid w:val="00A73A8F"/>
    <w:pPr>
      <w:autoSpaceDE w:val="0"/>
      <w:autoSpaceDN w:val="0"/>
      <w:adjustRightInd w:val="0"/>
    </w:pPr>
    <w:rPr>
      <w:rFonts w:ascii="MetaPro-Book" w:eastAsia="Calibri" w:hAnsi="MetaPro-Book" w:cs="MetaPro-Book"/>
      <w:color w:val="000000"/>
      <w:lang w:val="es-ES" w:eastAsia="es-ES"/>
    </w:rPr>
  </w:style>
  <w:style w:type="table" w:styleId="Tablaconcuadrcula">
    <w:name w:val="Table Grid"/>
    <w:basedOn w:val="Tablanormal"/>
    <w:uiPriority w:val="39"/>
    <w:rsid w:val="00A73A8F"/>
    <w:rPr>
      <w:rFonts w:ascii="Calibri" w:eastAsia="Calibri" w:hAnsi="Calibri" w:cs="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A73A8F"/>
    <w:rPr>
      <w:rFonts w:ascii="Calibri" w:eastAsiaTheme="minorEastAsia" w:hAnsi="Calibri" w:cs="Calibri"/>
      <w:sz w:val="22"/>
      <w:szCs w:val="22"/>
      <w:lang w:val="es-ES" w:eastAsia="es-ES"/>
    </w:rPr>
  </w:style>
  <w:style w:type="character" w:customStyle="1" w:styleId="SinespaciadoCar">
    <w:name w:val="Sin espaciado Car"/>
    <w:basedOn w:val="Fuentedeprrafopredeter"/>
    <w:link w:val="Sinespaciado"/>
    <w:uiPriority w:val="1"/>
    <w:rsid w:val="00A73A8F"/>
    <w:rPr>
      <w:rFonts w:ascii="Calibri" w:eastAsiaTheme="minorEastAsia" w:hAnsi="Calibri" w:cs="Calibri"/>
      <w:sz w:val="22"/>
      <w:szCs w:val="22"/>
      <w:lang w:val="es-ES" w:eastAsia="es-ES"/>
    </w:rPr>
  </w:style>
  <w:style w:type="paragraph" w:styleId="Textonotapie">
    <w:name w:val="footnote text"/>
    <w:basedOn w:val="Normal"/>
    <w:link w:val="TextonotapieCar"/>
    <w:uiPriority w:val="99"/>
    <w:unhideWhenUsed/>
    <w:rsid w:val="00A73A8F"/>
    <w:pPr>
      <w:spacing w:after="0" w:line="240" w:lineRule="auto"/>
    </w:pPr>
    <w:rPr>
      <w:sz w:val="20"/>
      <w:szCs w:val="20"/>
      <w:lang w:val="es-ES" w:eastAsia="es-ES"/>
    </w:rPr>
  </w:style>
  <w:style w:type="character" w:customStyle="1" w:styleId="TextonotapieCar">
    <w:name w:val="Texto nota pie Car"/>
    <w:basedOn w:val="Fuentedeprrafopredeter"/>
    <w:link w:val="Textonotapie"/>
    <w:uiPriority w:val="99"/>
    <w:rsid w:val="00A73A8F"/>
    <w:rPr>
      <w:rFonts w:ascii="Calibri" w:eastAsia="Calibri" w:hAnsi="Calibri" w:cs="Calibri"/>
      <w:sz w:val="20"/>
      <w:szCs w:val="20"/>
      <w:lang w:val="es-ES" w:eastAsia="es-ES"/>
    </w:rPr>
  </w:style>
  <w:style w:type="character" w:styleId="Refdenotaalpie">
    <w:name w:val="footnote reference"/>
    <w:basedOn w:val="Fuentedeprrafopredeter"/>
    <w:uiPriority w:val="99"/>
    <w:semiHidden/>
    <w:unhideWhenUsed/>
    <w:rsid w:val="00A73A8F"/>
    <w:rPr>
      <w:vertAlign w:val="superscript"/>
    </w:rPr>
  </w:style>
  <w:style w:type="character" w:styleId="Hipervnculo">
    <w:name w:val="Hyperlink"/>
    <w:basedOn w:val="Fuentedeprrafopredeter"/>
    <w:uiPriority w:val="99"/>
    <w:unhideWhenUsed/>
    <w:rsid w:val="00A73A8F"/>
    <w:rPr>
      <w:color w:val="0000FF" w:themeColor="hyperlink"/>
      <w:u w:val="single"/>
    </w:rPr>
  </w:style>
  <w:style w:type="character" w:styleId="nfasis">
    <w:name w:val="Emphasis"/>
    <w:basedOn w:val="Fuentedeprrafopredeter"/>
    <w:uiPriority w:val="20"/>
    <w:qFormat/>
    <w:rsid w:val="00A73A8F"/>
    <w:rPr>
      <w:i/>
      <w:iCs/>
    </w:rPr>
  </w:style>
  <w:style w:type="paragraph" w:styleId="Subttulo">
    <w:name w:val="Subtitle"/>
    <w:basedOn w:val="Normal"/>
    <w:next w:val="Normal"/>
    <w:link w:val="SubttuloCar"/>
    <w:rsid w:val="00A73A8F"/>
    <w:pPr>
      <w:keepNext/>
      <w:keepLines/>
      <w:spacing w:before="360" w:after="80"/>
    </w:pPr>
    <w:rPr>
      <w:rFonts w:ascii="Georgia" w:eastAsia="Georgia" w:hAnsi="Georgia" w:cs="Georgia"/>
      <w:i/>
      <w:color w:val="666666"/>
      <w:sz w:val="48"/>
      <w:szCs w:val="48"/>
      <w:lang w:val="es-ES" w:eastAsia="es-ES"/>
    </w:rPr>
  </w:style>
  <w:style w:type="character" w:customStyle="1" w:styleId="SubttuloCar">
    <w:name w:val="Subtítulo Car"/>
    <w:basedOn w:val="Fuentedeprrafopredeter"/>
    <w:link w:val="Subttulo"/>
    <w:rsid w:val="00A73A8F"/>
    <w:rPr>
      <w:rFonts w:ascii="Georgia" w:eastAsia="Georgia" w:hAnsi="Georgia" w:cs="Georgia"/>
      <w:i/>
      <w:color w:val="666666"/>
      <w:sz w:val="48"/>
      <w:szCs w:val="48"/>
      <w:lang w:val="es-ES" w:eastAsia="es-ES"/>
    </w:rPr>
  </w:style>
  <w:style w:type="paragraph" w:styleId="Asuntodelcomentario">
    <w:name w:val="annotation subject"/>
    <w:basedOn w:val="Textocomentario"/>
    <w:next w:val="Textocomentario"/>
    <w:link w:val="AsuntodelcomentarioCar"/>
    <w:uiPriority w:val="99"/>
    <w:semiHidden/>
    <w:unhideWhenUsed/>
    <w:rsid w:val="00A73A8F"/>
    <w:rPr>
      <w:b/>
      <w:bCs/>
    </w:rPr>
  </w:style>
  <w:style w:type="character" w:customStyle="1" w:styleId="AsuntodelcomentarioCar">
    <w:name w:val="Asunto del comentario Car"/>
    <w:basedOn w:val="TextocomentarioCar"/>
    <w:link w:val="Asuntodelcomentario"/>
    <w:uiPriority w:val="99"/>
    <w:semiHidden/>
    <w:rsid w:val="00A73A8F"/>
    <w:rPr>
      <w:rFonts w:ascii="Calibri" w:eastAsia="Calibri" w:hAnsi="Calibri" w:cs="Calibri"/>
      <w:b/>
      <w:bCs/>
      <w:sz w:val="20"/>
      <w:szCs w:val="20"/>
      <w:lang w:val="es-ES" w:eastAsia="es-ES"/>
    </w:rPr>
  </w:style>
  <w:style w:type="paragraph" w:styleId="TDC1">
    <w:name w:val="toc 1"/>
    <w:basedOn w:val="Normal"/>
    <w:next w:val="Normal"/>
    <w:autoRedefine/>
    <w:uiPriority w:val="39"/>
    <w:unhideWhenUsed/>
    <w:rsid w:val="00A73A8F"/>
    <w:pPr>
      <w:tabs>
        <w:tab w:val="right" w:leader="dot" w:pos="8789"/>
      </w:tabs>
      <w:spacing w:after="100"/>
      <w:ind w:left="142"/>
    </w:pPr>
    <w:rPr>
      <w:lang w:val="es-ES" w:eastAsia="es-ES"/>
    </w:rPr>
  </w:style>
  <w:style w:type="paragraph" w:styleId="TDC2">
    <w:name w:val="toc 2"/>
    <w:basedOn w:val="Normal"/>
    <w:next w:val="Normal"/>
    <w:autoRedefine/>
    <w:uiPriority w:val="39"/>
    <w:unhideWhenUsed/>
    <w:rsid w:val="00A73A8F"/>
    <w:pPr>
      <w:tabs>
        <w:tab w:val="right" w:leader="dot" w:pos="8828"/>
      </w:tabs>
      <w:spacing w:after="100"/>
      <w:ind w:left="142"/>
    </w:pPr>
    <w:rPr>
      <w:lang w:val="es-ES" w:eastAsia="es-ES"/>
    </w:rPr>
  </w:style>
  <w:style w:type="paragraph" w:styleId="TDC3">
    <w:name w:val="toc 3"/>
    <w:basedOn w:val="Normal"/>
    <w:next w:val="Normal"/>
    <w:autoRedefine/>
    <w:uiPriority w:val="39"/>
    <w:unhideWhenUsed/>
    <w:rsid w:val="00A73A8F"/>
    <w:pPr>
      <w:spacing w:after="100"/>
      <w:ind w:left="440"/>
    </w:pPr>
    <w:rPr>
      <w:lang w:val="es-ES" w:eastAsia="es-ES"/>
    </w:rPr>
  </w:style>
  <w:style w:type="paragraph" w:styleId="TtulodeTDC">
    <w:name w:val="TOC Heading"/>
    <w:basedOn w:val="Ttulo1"/>
    <w:next w:val="Normal"/>
    <w:uiPriority w:val="39"/>
    <w:unhideWhenUsed/>
    <w:qFormat/>
    <w:rsid w:val="00A73A8F"/>
    <w:pPr>
      <w:outlineLvl w:val="9"/>
    </w:pPr>
  </w:style>
  <w:style w:type="paragraph" w:styleId="Textoindependiente">
    <w:name w:val="Body Text"/>
    <w:basedOn w:val="Normal"/>
    <w:link w:val="TextoindependienteCar"/>
    <w:uiPriority w:val="1"/>
    <w:qFormat/>
    <w:rsid w:val="00A73A8F"/>
    <w:pPr>
      <w:widowControl w:val="0"/>
      <w:autoSpaceDE w:val="0"/>
      <w:autoSpaceDN w:val="0"/>
      <w:spacing w:after="0" w:line="240" w:lineRule="auto"/>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A73A8F"/>
    <w:rPr>
      <w:rFonts w:ascii="Arial" w:eastAsia="Arial" w:hAnsi="Arial" w:cs="Arial"/>
      <w:sz w:val="22"/>
      <w:szCs w:val="22"/>
      <w:lang w:val="es-ES" w:eastAsia="es-ES" w:bidi="es-ES"/>
    </w:rPr>
  </w:style>
  <w:style w:type="paragraph" w:styleId="Bibliografa">
    <w:name w:val="Bibliography"/>
    <w:basedOn w:val="Normal"/>
    <w:next w:val="Normal"/>
    <w:uiPriority w:val="37"/>
    <w:unhideWhenUsed/>
    <w:rsid w:val="00A73A8F"/>
    <w:rPr>
      <w:lang w:val="es-ES"/>
    </w:rPr>
  </w:style>
  <w:style w:type="character" w:customStyle="1" w:styleId="PrrafodelistaCar">
    <w:name w:val="Párrafo de lista Car"/>
    <w:aliases w:val="Proyecto Car,Figuras Car,Cita textual Car,Párrafo de tabla Car,Párrafo de lista1 Car,Titulo Car,List Paragraph Car,Texto Tabla Car"/>
    <w:link w:val="Prrafodelista"/>
    <w:uiPriority w:val="34"/>
    <w:locked/>
    <w:rsid w:val="00A73A8F"/>
    <w:rPr>
      <w:rFonts w:ascii="Calibri" w:eastAsia="Calibri" w:hAnsi="Calibri" w:cs="Calibri"/>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Hombres" TargetMode="External"/><Relationship Id="rId18" Type="http://schemas.openxmlformats.org/officeDocument/2006/relationships/hyperlink" Target="https://es.wikipedia.org/wiki/Misoginia" TargetMode="External"/><Relationship Id="rId26" Type="http://schemas.openxmlformats.org/officeDocument/2006/relationships/hyperlink" Target="https://es.wikipedia.org/wiki/Estr%C3%A9s" TargetMode="External"/><Relationship Id="rId3" Type="http://schemas.openxmlformats.org/officeDocument/2006/relationships/styles" Target="styles.xml"/><Relationship Id="rId21" Type="http://schemas.openxmlformats.org/officeDocument/2006/relationships/hyperlink" Target="https://es.wikipedia.org/wiki/Agresi%C3%B3n_sexua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s.wikipedia.org/wiki/Feminismo" TargetMode="External"/><Relationship Id="rId17" Type="http://schemas.openxmlformats.org/officeDocument/2006/relationships/hyperlink" Target="https://es.wikipedia.org/wiki/Competencia" TargetMode="External"/><Relationship Id="rId25" Type="http://schemas.openxmlformats.org/officeDocument/2006/relationships/hyperlink" Target="https://es.wikipedia.org/wiki/Depresi%C3%B3n"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s.wikipedia.org/wiki/Poder_(sociolog%C3%ADa)" TargetMode="External"/><Relationship Id="rId20" Type="http://schemas.openxmlformats.org/officeDocument/2006/relationships/hyperlink" Target="https://es.wikipedia.org/wiki/Violencia" TargetMode="External"/><Relationship Id="rId29" Type="http://schemas.openxmlformats.org/officeDocument/2006/relationships/hyperlink" Target="https://youtu.be/6r3jTGwjJV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Psicolog%C3%ADa" TargetMode="External"/><Relationship Id="rId24" Type="http://schemas.openxmlformats.org/officeDocument/2006/relationships/hyperlink" Target="https://es.wikipedia.org/wiki/Autoconfianza"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Masculinidad_t%C3%B3xica" TargetMode="External"/><Relationship Id="rId23" Type="http://schemas.openxmlformats.org/officeDocument/2006/relationships/hyperlink" Target="https://es.wikipedia.org/wiki/Normalizaci%C3%B3n_(sociolog%C3%ADa)" TargetMode="External"/><Relationship Id="rId28" Type="http://schemas.openxmlformats.org/officeDocument/2006/relationships/hyperlink" Target="https://www.mpdl.org/sites/default/files/micromachismos.pdf" TargetMode="External"/><Relationship Id="rId10" Type="http://schemas.openxmlformats.org/officeDocument/2006/relationships/hyperlink" Target="https://youtu.be/G7S_2eSWQ3M" TargetMode="External"/><Relationship Id="rId19" Type="http://schemas.openxmlformats.org/officeDocument/2006/relationships/hyperlink" Target="https://es.wikipedia.org/wiki/Homofobia"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muhimu.es/genero/20-citas-machistas-misoginas-grandes-pensadores-filosofos/" TargetMode="External"/><Relationship Id="rId14" Type="http://schemas.openxmlformats.org/officeDocument/2006/relationships/hyperlink" Target="https://es.wikipedia.org/wiki/Masculinidad_t%C3%B3xica" TargetMode="External"/><Relationship Id="rId22" Type="http://schemas.openxmlformats.org/officeDocument/2006/relationships/hyperlink" Target="https://es.wikipedia.org/wiki/Violencia_dom%C3%A9stica" TargetMode="External"/><Relationship Id="rId27" Type="http://schemas.openxmlformats.org/officeDocument/2006/relationships/hyperlink" Target="https://es.wikipedia.org/wiki/Abuso_de_sustancias"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muhimu.es/genero/20-citas-machistas-misoginas-grandes-pensadores-filosofo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Org02</b:Tag>
    <b:SourceType>Report</b:SourceType>
    <b:Guid>{ABB968FB-592C-4EE0-8BAD-BB95D3B019A2}</b:Guid>
    <b:Author>
      <b:Author>
        <b:Corporate>Organización Panamericana de la salud para la organización mundial de al salud</b:Corporate>
      </b:Author>
    </b:Author>
    <b:Title>Informe mundial sobre la violencia y la salud: resumen</b:Title>
    <b:Year>2002</b:Year>
    <b:City>Washington</b:City>
    <b:RefOrder>4</b:RefOrder>
  </b:Source>
  <b:Source>
    <b:Tag>Alc28</b:Tag>
    <b:SourceType>Report</b:SourceType>
    <b:Guid>{D088D378-C3E3-4B60-8F38-19EECA3A725D}</b:Guid>
    <b:Title>Diversidad y ciudadnía. Plan estratégico de la Política Pública LGBTI </b:Title>
    <b:Year>2018-2028</b:Year>
    <b:City>Medellín</b:City>
    <b:Author>
      <b:Author>
        <b:Corporate>Alcaldía de Medellín/Universidad de Antioquia</b:Corporate>
      </b:Author>
    </b:Author>
    <b:RefOrder>1</b:RefOrder>
  </b:Source>
  <b:Source>
    <b:Tag>Org05</b:Tag>
    <b:SourceType>Report</b:SourceType>
    <b:Guid>{2B526C2D-598F-4501-90EC-9F019A2BF4A1}</b:Guid>
    <b:Title>Alto Comisionado de las Naciones Unidas para los Derechos HumanosAlto Comisionado de las Naciones Unidas para los Derechos Humanos</b:Title>
    <b:Year>2005</b:Year>
    <b:Author>
      <b:Author>
        <b:NameList>
          <b:Person>
            <b:Last>ONU</b:Last>
            <b:First>Organización</b:First>
            <b:Middle>de Naciones Unidas</b:Middle>
          </b:Person>
        </b:NameList>
      </b:Author>
    </b:Author>
    <b:City>Colombia</b:City>
    <b:RefOrder>3</b:RefOrder>
  </b:Source>
  <b:Source>
    <b:Tag>Mar07</b:Tag>
    <b:SourceType>JournalArticle</b:SourceType>
    <b:Guid>{A3580E5A-95BE-40F0-BD07-B157C0A03B73}</b:Guid>
    <b:Title>Violencia, homofobia y psicoanálisis: entre lo secreto y lo público</b:Title>
    <b:Year>2007</b:Year>
    <b:Author>
      <b:Author>
        <b:NameList>
          <b:Person>
            <b:Last>Gómez</b:Last>
            <b:First>María</b:First>
            <b:Middle>Mercedes</b:Middle>
          </b:Person>
        </b:NameList>
      </b:Author>
    </b:Author>
    <b:JournalName>Revista de Estudios Sociales N°28</b:JournalName>
    <b:Pages>76</b:Pages>
    <b:RefOrder>2</b:RefOrder>
  </b:Source>
</b:Sources>
</file>

<file path=customXml/itemProps1.xml><?xml version="1.0" encoding="utf-8"?>
<ds:datastoreItem xmlns:ds="http://schemas.openxmlformats.org/officeDocument/2006/customXml" ds:itemID="{C3CE5FC8-E71C-4E92-8517-5C29904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13891</Words>
  <Characters>76404</Characters>
  <Application>Microsoft Office Word</Application>
  <DocSecurity>0</DocSecurity>
  <Lines>636</Lines>
  <Paragraphs>180</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ANEXO GUÍAS METODOLÓGICAS PARA LA FORMACIÓN DE LA COMUNIDAD EDUCATIVA</vt:lpstr>
    </vt:vector>
  </TitlesOfParts>
  <Company/>
  <LinksUpToDate>false</LinksUpToDate>
  <CharactersWithSpaces>90115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Lorena Granda Ramirez</dc:creator>
  <cp:keywords/>
  <dc:description/>
  <cp:lastModifiedBy>Silvia Lorena Granda Ramirez</cp:lastModifiedBy>
  <cp:revision>1</cp:revision>
  <cp:lastPrinted>2018-03-21T15:57:00Z</cp:lastPrinted>
  <dcterms:created xsi:type="dcterms:W3CDTF">2022-01-14T17:19:00Z</dcterms:created>
  <dcterms:modified xsi:type="dcterms:W3CDTF">2022-01-14T17:25:00Z</dcterms:modified>
</cp:coreProperties>
</file>